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 Десятый арбитражный апелляционный суд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117997, Москва, ул. Садовническая, д. 68/70, стр. 1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Лицо, подающее жалобу</w:t>
      </w:r>
      <w:r>
        <w:rPr>
          <w:rFonts w:ascii="Times New Roman" w:eastAsia="Times New Roman" w:hAnsi="Times New Roman" w:cs="Times New Roman"/>
          <w:sz w:val="26"/>
        </w:rPr>
        <w:t>: Фомин Владимир Александрович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Адрес: Московская обл., г. Наро-Фоминск, ул. Латышская, д.9-А</w:t>
      </w:r>
    </w:p>
    <w:p w:rsidR="00C7318F" w:rsidRDefault="00C7318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Кредиторы (заявители):</w:t>
      </w:r>
      <w:r>
        <w:rPr>
          <w:rFonts w:ascii="Times New Roman" w:eastAsia="Times New Roman" w:hAnsi="Times New Roman" w:cs="Times New Roman"/>
          <w:sz w:val="26"/>
        </w:rPr>
        <w:t xml:space="preserve"> ООО «МПК»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Адрес: 105037, г Москва, улица Первомайская, дом 12а)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АО Национальный корпоративный банк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Адрес: 123056, </w:t>
      </w:r>
      <w:proofErr w:type="spellStart"/>
      <w:r>
        <w:rPr>
          <w:rFonts w:ascii="Times New Roman" w:eastAsia="Times New Roman" w:hAnsi="Times New Roman" w:cs="Times New Roman"/>
          <w:sz w:val="26"/>
        </w:rPr>
        <w:t>г.Москва</w:t>
      </w:r>
      <w:proofErr w:type="spellEnd"/>
      <w:r>
        <w:rPr>
          <w:rFonts w:ascii="Times New Roman" w:eastAsia="Times New Roman" w:hAnsi="Times New Roman" w:cs="Times New Roman"/>
          <w:sz w:val="26"/>
        </w:rPr>
        <w:t>, Малый Тишинский пер., д. 23, стр. 1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Межрайонная ИФНС России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13 по Московской области</w:t>
      </w:r>
    </w:p>
    <w:p w:rsidR="00D60FF6" w:rsidRDefault="001235FB" w:rsidP="00D60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Адрес: </w:t>
      </w:r>
      <w:r w:rsidR="00D60FF6" w:rsidRPr="00D60FF6">
        <w:rPr>
          <w:rFonts w:ascii="Times New Roman" w:eastAsia="Times New Roman" w:hAnsi="Times New Roman" w:cs="Times New Roman"/>
          <w:sz w:val="26"/>
        </w:rPr>
        <w:t xml:space="preserve">141400, Московская область, г. Химки, </w:t>
      </w:r>
    </w:p>
    <w:p w:rsidR="00C7318F" w:rsidRDefault="00D60FF6" w:rsidP="00D60F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D60FF6">
        <w:rPr>
          <w:rFonts w:ascii="Times New Roman" w:eastAsia="Times New Roman" w:hAnsi="Times New Roman" w:cs="Times New Roman"/>
          <w:sz w:val="26"/>
        </w:rPr>
        <w:t xml:space="preserve">Юбилейный проспект, дом 61 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Должник</w:t>
      </w:r>
      <w:r>
        <w:rPr>
          <w:rFonts w:ascii="Times New Roman" w:eastAsia="Times New Roman" w:hAnsi="Times New Roman" w:cs="Times New Roman"/>
          <w:sz w:val="26"/>
        </w:rPr>
        <w:t>: ЗАО «Строительная фирма ВФ»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ИНН 5008007247, ОГРН 1025001202577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Адрес: 141707, Московская обл., город Долгопрудный, </w:t>
      </w: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переулок Институтский, д.9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Конкурсный управляющий: </w:t>
      </w:r>
      <w:r>
        <w:rPr>
          <w:rFonts w:ascii="Times New Roman" w:eastAsia="Times New Roman" w:hAnsi="Times New Roman" w:cs="Times New Roman"/>
          <w:sz w:val="26"/>
        </w:rPr>
        <w:t>Медведев Глеб Сергеевич</w:t>
      </w:r>
    </w:p>
    <w:p w:rsidR="00C7318F" w:rsidRDefault="001235FB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Адрес: 115419, г. Москва, ул.</w:t>
      </w:r>
      <w:r>
        <w:rPr>
          <w:rFonts w:ascii="Times New Roman" w:eastAsia="Times New Roman" w:hAnsi="Times New Roman" w:cs="Times New Roman"/>
          <w:sz w:val="26"/>
        </w:rPr>
        <w:t xml:space="preserve"> Шаболовка, д. 34, стр. 3 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Дело </w:t>
      </w:r>
      <w:r>
        <w:rPr>
          <w:rFonts w:ascii="Segoe UI Symbol" w:eastAsia="Segoe UI Symbol" w:hAnsi="Segoe UI Symbol" w:cs="Segoe UI Symbol"/>
          <w:b/>
          <w:sz w:val="26"/>
        </w:rPr>
        <w:t>№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А41-107979/17</w:t>
      </w:r>
    </w:p>
    <w:p w:rsidR="00C7318F" w:rsidRDefault="00C731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C7318F" w:rsidRDefault="00C7318F">
      <w:pPr>
        <w:spacing w:after="0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C7318F" w:rsidRDefault="001235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АПЕЛЛЯЦИОННАЯ ЖАЛОБА</w:t>
      </w:r>
    </w:p>
    <w:p w:rsidR="00C7318F" w:rsidRDefault="001235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определение Арбитражного суда Московской области от 12.02.2021г.</w:t>
      </w:r>
    </w:p>
    <w:p w:rsidR="00C7318F" w:rsidRDefault="00C731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Определением Арбитражного суда Московской области от 01.06.2018г. по делу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>А41-107979/2017 в отношении ЗАО «</w:t>
      </w:r>
      <w:r>
        <w:rPr>
          <w:rFonts w:ascii="Times New Roman" w:eastAsia="Times New Roman" w:hAnsi="Times New Roman" w:cs="Times New Roman"/>
          <w:sz w:val="26"/>
        </w:rPr>
        <w:t xml:space="preserve">Строительная фирма ВФ» (ОГРН 1025001202577, ИНН 5008007247, адрес: 141707, область Московская, город Долгопрудный, переулок Институтский, дом 9) введена процедура наблюдения, временным управляющим утвержден Медведев Глеб Сергеевич (ИНН 771703814249, СНИЛС </w:t>
      </w:r>
      <w:r>
        <w:rPr>
          <w:rFonts w:ascii="Times New Roman" w:eastAsia="Times New Roman" w:hAnsi="Times New Roman" w:cs="Times New Roman"/>
          <w:sz w:val="26"/>
        </w:rPr>
        <w:t>017-692-697 88, адрес: 115419, г. Москва, ул. Шаболовка, д. 34, стр. 3) - член Ассоциации МСО ПАУ.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Решением Арбитражного суда Московской области от 15 ноября 2018 года ЗАО «Строительная фирма ВФ» признано несостоятельным (банкротом), в отношении него откры</w:t>
      </w:r>
      <w:r>
        <w:rPr>
          <w:rFonts w:ascii="Times New Roman" w:eastAsia="Times New Roman" w:hAnsi="Times New Roman" w:cs="Times New Roman"/>
          <w:sz w:val="26"/>
        </w:rPr>
        <w:t>та процедура конкурсного производства, исполняющим обязанности конкурсного управляющего утвержден Медведев Глеб Сергеевич, член Ассоциации МСО ПАУ.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Арбитражный суд Московской области в рамках дела о банкротстве ЗАО «Строительная фирма ВФ» 14.06.2019 пост</w:t>
      </w:r>
      <w:r>
        <w:rPr>
          <w:rFonts w:ascii="Times New Roman" w:eastAsia="Times New Roman" w:hAnsi="Times New Roman" w:cs="Times New Roman"/>
          <w:sz w:val="26"/>
        </w:rPr>
        <w:t>упило заявление конкурсного управляющего Медведева Г.С. о взыскании с Фомина Владимира Александровича в пользу должника в порядке субсидиарной ответственности 924 679 руб. 85 коп.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В ходе рассмотрения настоящего спора конкурсный управляющий уточнил размер с</w:t>
      </w:r>
      <w:r>
        <w:rPr>
          <w:rFonts w:ascii="Times New Roman" w:eastAsia="Times New Roman" w:hAnsi="Times New Roman" w:cs="Times New Roman"/>
          <w:sz w:val="26"/>
        </w:rPr>
        <w:t>уммы, подлежащей взысканию с Фомина В.А., просил взыскать в порядке субсидиарной ответственности 48 047 506 руб. 39 коп.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Определением Арбитражного суда Московской области от 12.02.2021г. Фомин Владимир Александрович привлечен к субсидиарной ответственности</w:t>
      </w:r>
      <w:r>
        <w:rPr>
          <w:rFonts w:ascii="Times New Roman" w:eastAsia="Times New Roman" w:hAnsi="Times New Roman" w:cs="Times New Roman"/>
          <w:sz w:val="26"/>
        </w:rPr>
        <w:t xml:space="preserve"> по обязательствам ЗАО «Строительная фирма ВФ» и с него взыскано в пользу ЗАО «Строительная фирма ВФ» денежные средства в сумме 48 047 506 руб. 39 коп.</w:t>
      </w:r>
      <w:r w:rsidR="00D13E98">
        <w:rPr>
          <w:rFonts w:ascii="Times New Roman" w:eastAsia="Times New Roman" w:hAnsi="Times New Roman" w:cs="Times New Roman"/>
          <w:sz w:val="26"/>
        </w:rPr>
        <w:t xml:space="preserve"> </w:t>
      </w:r>
    </w:p>
    <w:p w:rsidR="00D13E98" w:rsidRPr="00D13E98" w:rsidRDefault="00D13E98" w:rsidP="00D13E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Категорически не согласен с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указанным 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>определением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6"/>
        </w:rPr>
        <w:t>суда ,</w:t>
      </w:r>
      <w:proofErr w:type="gramEnd"/>
      <w:r>
        <w:rPr>
          <w:rFonts w:ascii="Times New Roman" w:eastAsia="Times New Roman" w:hAnsi="Times New Roman" w:cs="Times New Roman"/>
          <w:color w:val="FF0000"/>
          <w:sz w:val="26"/>
        </w:rPr>
        <w:t xml:space="preserve"> так как не был уведомлен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 надлежащим образом о претензиях – проживаю по другому  адресу (см. </w:t>
      </w:r>
      <w:r>
        <w:rPr>
          <w:rFonts w:ascii="Times New Roman" w:eastAsia="Times New Roman" w:hAnsi="Times New Roman" w:cs="Times New Roman"/>
          <w:color w:val="FF0000"/>
          <w:sz w:val="26"/>
        </w:rPr>
        <w:t>копия 3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) ; я уже несу ответственность по долгу предприятия перед банком  как это определено  </w:t>
      </w:r>
      <w:proofErr w:type="spellStart"/>
      <w:r w:rsidRPr="00D13E98">
        <w:rPr>
          <w:rFonts w:ascii="Times New Roman" w:eastAsia="Times New Roman" w:hAnsi="Times New Roman" w:cs="Times New Roman"/>
          <w:color w:val="FF0000"/>
          <w:sz w:val="26"/>
        </w:rPr>
        <w:t>Долгопруднеским</w:t>
      </w:r>
      <w:proofErr w:type="spellEnd"/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 и  Краснопресненского судами так что в результате были выданы исполнительные лист  согласно которым уже происходит взыскание в рамках</w:t>
      </w:r>
      <w:r w:rsidR="00004B45">
        <w:rPr>
          <w:rFonts w:ascii="Times New Roman" w:eastAsia="Times New Roman" w:hAnsi="Times New Roman" w:cs="Times New Roman"/>
          <w:color w:val="FF0000"/>
          <w:sz w:val="26"/>
        </w:rPr>
        <w:t xml:space="preserve"> соответс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>т</w:t>
      </w:r>
      <w:r w:rsidR="00004B45">
        <w:rPr>
          <w:rFonts w:ascii="Times New Roman" w:eastAsia="Times New Roman" w:hAnsi="Times New Roman" w:cs="Times New Roman"/>
          <w:color w:val="FF0000"/>
          <w:sz w:val="26"/>
        </w:rPr>
        <w:t>вующих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 исполнительных производств </w:t>
      </w:r>
      <w:r>
        <w:rPr>
          <w:rFonts w:ascii="Times New Roman" w:eastAsia="Times New Roman" w:hAnsi="Times New Roman" w:cs="Times New Roman"/>
          <w:color w:val="FF0000"/>
          <w:sz w:val="26"/>
        </w:rPr>
        <w:t>(копии 4-6).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А субсидиарная </w:t>
      </w:r>
      <w:proofErr w:type="spellStart"/>
      <w:r w:rsidR="00D60FF6">
        <w:rPr>
          <w:rFonts w:ascii="Times New Roman" w:eastAsia="Times New Roman" w:hAnsi="Times New Roman" w:cs="Times New Roman"/>
          <w:color w:val="FF0000"/>
          <w:sz w:val="26"/>
        </w:rPr>
        <w:t>отвественность</w:t>
      </w:r>
      <w:proofErr w:type="spellEnd"/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 в размере </w:t>
      </w:r>
      <w:r w:rsidR="00D60FF6" w:rsidRPr="00D60FF6">
        <w:rPr>
          <w:rFonts w:ascii="Times New Roman" w:eastAsia="Times New Roman" w:hAnsi="Times New Roman" w:cs="Times New Roman"/>
          <w:color w:val="FF0000"/>
          <w:sz w:val="26"/>
        </w:rPr>
        <w:t xml:space="preserve">46 790 946,67 </w:t>
      </w:r>
      <w:proofErr w:type="spellStart"/>
      <w:r w:rsidR="00D60FF6" w:rsidRPr="00D60FF6">
        <w:rPr>
          <w:rFonts w:ascii="Times New Roman" w:eastAsia="Times New Roman" w:hAnsi="Times New Roman" w:cs="Times New Roman"/>
          <w:color w:val="FF0000"/>
          <w:sz w:val="26"/>
        </w:rPr>
        <w:t>руб</w:t>
      </w:r>
      <w:proofErr w:type="spellEnd"/>
      <w:r w:rsidR="00D60FF6" w:rsidRPr="00D60FF6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spellStart"/>
      <w:r w:rsidR="00D60FF6">
        <w:rPr>
          <w:rFonts w:ascii="Times New Roman" w:eastAsia="Times New Roman" w:hAnsi="Times New Roman" w:cs="Times New Roman"/>
          <w:color w:val="FF0000"/>
          <w:sz w:val="26"/>
        </w:rPr>
        <w:t>по-сути</w:t>
      </w:r>
      <w:proofErr w:type="spellEnd"/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 означает двойное наказание за одно и тоже нарушение. </w:t>
      </w:r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Кроме того я </w:t>
      </w:r>
      <w:proofErr w:type="gramStart"/>
      <w:r w:rsidRPr="00D13E98">
        <w:rPr>
          <w:rFonts w:ascii="Times New Roman" w:eastAsia="Times New Roman" w:hAnsi="Times New Roman" w:cs="Times New Roman"/>
          <w:color w:val="FF0000"/>
          <w:sz w:val="26"/>
        </w:rPr>
        <w:t>считаю ,</w:t>
      </w:r>
      <w:proofErr w:type="gramEnd"/>
      <w:r w:rsidRPr="00D13E98">
        <w:rPr>
          <w:rFonts w:ascii="Times New Roman" w:eastAsia="Times New Roman" w:hAnsi="Times New Roman" w:cs="Times New Roman"/>
          <w:color w:val="FF0000"/>
          <w:sz w:val="26"/>
        </w:rPr>
        <w:t xml:space="preserve"> что заявления конкурсного управляющего о субсидиарной ответственности подано за  пределами срока установленного законом. И наконец в материалах дела не исследовалась причинно-следственная связь между моим управлением предприятием и образовавшимся долгом. Убежден что такой связи нет. 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Более подробно </w:t>
      </w:r>
    </w:p>
    <w:p w:rsidR="00D13E98" w:rsidRDefault="00D13E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 указанным определением заявитель не согласен по следующим основаниям: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Согласно пункту 2 статьи 126 </w:t>
      </w:r>
      <w:r>
        <w:rPr>
          <w:rFonts w:ascii="Times New Roman" w:eastAsia="Times New Roman" w:hAnsi="Times New Roman" w:cs="Times New Roman"/>
          <w:sz w:val="26"/>
        </w:rPr>
        <w:t xml:space="preserve">Федерального закона от 26.10.2002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127-ФЗ «О несостоятельности (банкротстве)» (далее – Закон о банкротстве) руководитель должника, а также временный управляющий, административный управляющий, внешний управляющий в течение трех дней с даты утверждения конк</w:t>
      </w:r>
      <w:r>
        <w:rPr>
          <w:rFonts w:ascii="Times New Roman" w:eastAsia="Times New Roman" w:hAnsi="Times New Roman" w:cs="Times New Roman"/>
          <w:sz w:val="26"/>
        </w:rPr>
        <w:t>урсного управляющего обязаны обеспечить передачу бухгалтерской и иной документации должника, печатей, штампов, материальных и иных ценностей конкурсному управляющему.</w:t>
      </w:r>
    </w:p>
    <w:p w:rsidR="00B86A05" w:rsidRDefault="00B86A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B86A05">
        <w:rPr>
          <w:rFonts w:ascii="Times New Roman" w:eastAsia="Times New Roman" w:hAnsi="Times New Roman" w:cs="Times New Roman"/>
          <w:color w:val="FF0000"/>
          <w:sz w:val="26"/>
        </w:rPr>
        <w:t xml:space="preserve">В положенный срок был готов </w:t>
      </w:r>
      <w:r w:rsidR="00641742">
        <w:rPr>
          <w:rFonts w:ascii="Times New Roman" w:eastAsia="Times New Roman" w:hAnsi="Times New Roman" w:cs="Times New Roman"/>
          <w:color w:val="FF0000"/>
          <w:sz w:val="26"/>
        </w:rPr>
        <w:t>совершить</w:t>
      </w:r>
      <w:r w:rsidRPr="00B86A05">
        <w:rPr>
          <w:rFonts w:ascii="Times New Roman" w:eastAsia="Times New Roman" w:hAnsi="Times New Roman" w:cs="Times New Roman"/>
          <w:color w:val="FF0000"/>
          <w:sz w:val="26"/>
        </w:rPr>
        <w:t xml:space="preserve"> все необходимые</w:t>
      </w:r>
      <w:r w:rsidR="0033535F">
        <w:rPr>
          <w:rFonts w:ascii="Times New Roman" w:eastAsia="Times New Roman" w:hAnsi="Times New Roman" w:cs="Times New Roman"/>
          <w:color w:val="FF0000"/>
          <w:sz w:val="26"/>
        </w:rPr>
        <w:t xml:space="preserve"> действия в том числе передать </w:t>
      </w:r>
      <w:r w:rsidRPr="00B86A05">
        <w:rPr>
          <w:rFonts w:ascii="Times New Roman" w:eastAsia="Times New Roman" w:hAnsi="Times New Roman" w:cs="Times New Roman"/>
          <w:color w:val="FF0000"/>
          <w:sz w:val="26"/>
        </w:rPr>
        <w:t xml:space="preserve">документы отражающие экономическую деятельность предприятия, однако не был уведомлен об этом.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Хотя в определении суда </w:t>
      </w:r>
      <w:proofErr w:type="gramStart"/>
      <w:r>
        <w:rPr>
          <w:rFonts w:ascii="Times New Roman" w:eastAsia="Times New Roman" w:hAnsi="Times New Roman" w:cs="Times New Roman"/>
          <w:color w:val="FF0000"/>
          <w:sz w:val="26"/>
        </w:rPr>
        <w:t>указано ,</w:t>
      </w:r>
      <w:proofErr w:type="gramEnd"/>
      <w:r>
        <w:rPr>
          <w:rFonts w:ascii="Times New Roman" w:eastAsia="Times New Roman" w:hAnsi="Times New Roman" w:cs="Times New Roman"/>
          <w:color w:val="FF0000"/>
          <w:sz w:val="26"/>
        </w:rPr>
        <w:t xml:space="preserve"> что я руководил предприятием до 14.12.2019 это неверно . По данным открытых источников уже с начала 2019 руководителем был Медведев Г.С. (</w:t>
      </w:r>
      <w:r w:rsidR="0033535F">
        <w:rPr>
          <w:rFonts w:ascii="Times New Roman" w:eastAsia="Times New Roman" w:hAnsi="Times New Roman" w:cs="Times New Roman"/>
          <w:color w:val="FF0000"/>
          <w:sz w:val="26"/>
        </w:rPr>
        <w:t>см. копия 7</w:t>
      </w:r>
      <w:proofErr w:type="gramStart"/>
      <w:r w:rsidR="0033535F">
        <w:rPr>
          <w:rFonts w:ascii="Times New Roman" w:eastAsia="Times New Roman" w:hAnsi="Times New Roman" w:cs="Times New Roman"/>
          <w:color w:val="FF0000"/>
          <w:sz w:val="26"/>
        </w:rPr>
        <w:t>) ,</w:t>
      </w:r>
      <w:proofErr w:type="gramEnd"/>
      <w:r w:rsidR="0033535F">
        <w:rPr>
          <w:rFonts w:ascii="Times New Roman" w:eastAsia="Times New Roman" w:hAnsi="Times New Roman" w:cs="Times New Roman"/>
          <w:color w:val="FF0000"/>
          <w:sz w:val="26"/>
        </w:rPr>
        <w:t xml:space="preserve"> а фактически еще раньше. </w:t>
      </w:r>
    </w:p>
    <w:p w:rsidR="009D0997" w:rsidRPr="009D0997" w:rsidRDefault="009D0997" w:rsidP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Образовавшаяся задолженность возникла из кредитных отношений с АО «Национальный Корпоративный Банк» у которого неожиданно 17.03.2016 была отозвана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лицензия .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Мы провели переговоры с </w:t>
      </w:r>
      <w:proofErr w:type="spellStart"/>
      <w:r w:rsidRPr="009D0997">
        <w:rPr>
          <w:rFonts w:ascii="Times New Roman" w:eastAsia="Times New Roman" w:hAnsi="Times New Roman" w:cs="Times New Roman"/>
          <w:color w:val="FF0000"/>
          <w:sz w:val="26"/>
        </w:rPr>
        <w:t>с</w:t>
      </w:r>
      <w:proofErr w:type="spell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рядом банков с тем чтобы, получить кредит, выполнить имеющиеся обязательства по имеющимся договорам и расплатиться с задолженностью перед с АО «Национальный Корпоративный Банк». Однако к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сожалению  переговоры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не увенчались успехом.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Так  была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договоренность с «Банком Москвы» , однако 10.05.2016 он был присоединен  к ВТБ, фактически был ликвидирован,  и мы не смогли получить кредит. Обращались также в другие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банки ,однако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в итоге это не дало результатов. Все это время я добросовестно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полагал ,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что в результате выполнения договоров подряда смогу выплатить имеющиеся задолженности.  Однако обстоятельства сложившиеся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на  рынке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, а так же банкротство банка партнера оказались непреодолимым барьером. </w:t>
      </w:r>
    </w:p>
    <w:p w:rsidR="009D0997" w:rsidRPr="00B86A05" w:rsidRDefault="009D0997" w:rsidP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Все то время, когда я руководил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фирмой ,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я старался добросовестно исполнять свои обязанности .   Когда возникла напряженная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ситуация  с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кредитом я </w:t>
      </w:r>
      <w:r w:rsidRPr="009D0997">
        <w:rPr>
          <w:rFonts w:ascii="Times New Roman" w:eastAsia="Times New Roman" w:hAnsi="Times New Roman" w:cs="Times New Roman"/>
          <w:color w:val="FF0000"/>
          <w:sz w:val="26"/>
        </w:rPr>
        <w:lastRenderedPageBreak/>
        <w:t xml:space="preserve">добросовестно посещал все суды , чтобы пояснить как мы пытаемся выйти из ситуации. До последнего старался сохранить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коллектив ,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однако в итоге вынужден был его распустить, но при этом  не допустил задолженности по зарплате.  В положенный срок был готов передать все необходимые действия в том числе </w:t>
      </w:r>
      <w:proofErr w:type="gramStart"/>
      <w:r w:rsidRPr="009D0997">
        <w:rPr>
          <w:rFonts w:ascii="Times New Roman" w:eastAsia="Times New Roman" w:hAnsi="Times New Roman" w:cs="Times New Roman"/>
          <w:color w:val="FF0000"/>
          <w:sz w:val="26"/>
        </w:rPr>
        <w:t>передать  документы</w:t>
      </w:r>
      <w:proofErr w:type="gramEnd"/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отражающие экономическую деятельность предприятия, добросовестно отстаивал интересы предприятия в суде (см. копия </w:t>
      </w:r>
      <w:r w:rsidR="00C66ECB">
        <w:rPr>
          <w:rFonts w:ascii="Times New Roman" w:eastAsia="Times New Roman" w:hAnsi="Times New Roman" w:cs="Times New Roman"/>
          <w:color w:val="FF0000"/>
          <w:sz w:val="26"/>
        </w:rPr>
        <w:t>8</w:t>
      </w:r>
      <w:r>
        <w:rPr>
          <w:rFonts w:ascii="Times New Roman" w:eastAsia="Times New Roman" w:hAnsi="Times New Roman" w:cs="Times New Roman"/>
          <w:color w:val="FF0000"/>
          <w:sz w:val="26"/>
        </w:rPr>
        <w:t>)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</w:t>
      </w:r>
      <w:r>
        <w:rPr>
          <w:rFonts w:ascii="Times New Roman" w:eastAsia="Times New Roman" w:hAnsi="Times New Roman" w:cs="Times New Roman"/>
          <w:sz w:val="26"/>
        </w:rPr>
        <w:t xml:space="preserve">казанное требование Закона о банкротстве обусловлено в том числе, и тем, что отсутствие необходимых документов бухгалтерского учета не позволяет конкурсному управляющему иметь полную информацию о деятельности должника и совершенных им сделках и исполнять </w:t>
      </w:r>
      <w:r>
        <w:rPr>
          <w:rFonts w:ascii="Times New Roman" w:eastAsia="Times New Roman" w:hAnsi="Times New Roman" w:cs="Times New Roman"/>
          <w:sz w:val="26"/>
        </w:rPr>
        <w:t>обязанности, предусмотренные пунктом 2 статьи 129 Закона о банкротстве, в частности, принимать меры, направленные на поиск, выявление и возврат имущества должника, находящегося у третьих лиц; предъявлять к третьим лицам, имеющим задолженность перед должник</w:t>
      </w:r>
      <w:r>
        <w:rPr>
          <w:rFonts w:ascii="Times New Roman" w:eastAsia="Times New Roman" w:hAnsi="Times New Roman" w:cs="Times New Roman"/>
          <w:sz w:val="26"/>
        </w:rPr>
        <w:t>ом, требования о ее взыскании в порядке, установленном Законом о банкротстве.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Для целей удовлетворения заявления о привлечении бывшего руководителя должника к субсидиарной ответственности по заявленным основаниям конкурсному управляющему необходимо доказат</w:t>
      </w:r>
      <w:r>
        <w:rPr>
          <w:rFonts w:ascii="Times New Roman" w:eastAsia="Times New Roman" w:hAnsi="Times New Roman" w:cs="Times New Roman"/>
          <w:sz w:val="26"/>
        </w:rPr>
        <w:t>ь, что отсутствие документации должника либо отсутствие в ней полной и достоверной информации существенно затруднило проведение процедур, применяемых в деле о банкротстве.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Вместе с тем конкурсным управляющим не указано, какие документы и материальные ценно</w:t>
      </w:r>
      <w:r>
        <w:rPr>
          <w:rFonts w:ascii="Times New Roman" w:eastAsia="Times New Roman" w:hAnsi="Times New Roman" w:cs="Times New Roman"/>
          <w:sz w:val="26"/>
        </w:rPr>
        <w:t>сти ему не переданы, кроме того, не указано отсутствие каких документов должника не позволило конкурсному управляющему сформировать конкурсную массу должника.</w:t>
      </w:r>
      <w:r w:rsidR="005C0DE2">
        <w:rPr>
          <w:rFonts w:ascii="Times New Roman" w:eastAsia="Times New Roman" w:hAnsi="Times New Roman" w:cs="Times New Roman"/>
          <w:sz w:val="26"/>
        </w:rPr>
        <w:t xml:space="preserve"> </w:t>
      </w:r>
      <w:r w:rsidR="005C0DE2" w:rsidRPr="005C0DE2">
        <w:rPr>
          <w:rFonts w:ascii="Times New Roman" w:eastAsia="Times New Roman" w:hAnsi="Times New Roman" w:cs="Times New Roman"/>
          <w:color w:val="FF0000"/>
          <w:sz w:val="26"/>
        </w:rPr>
        <w:t>Ведь он ее в итоге сформировал.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B86A05" w:rsidRPr="00B86A05">
        <w:rPr>
          <w:rFonts w:ascii="Times New Roman" w:eastAsia="Times New Roman" w:hAnsi="Times New Roman" w:cs="Times New Roman"/>
          <w:color w:val="FF0000"/>
          <w:sz w:val="26"/>
        </w:rPr>
        <w:t xml:space="preserve">То есть не исследовалась причинно- следственная связь между долгом предприятия и моими действиями. 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Статьей 121 Арбитражного процессуального кодекса Российской Федерации установлен порядок извещен</w:t>
      </w:r>
      <w:r>
        <w:rPr>
          <w:rFonts w:ascii="Times New Roman" w:eastAsia="Times New Roman" w:hAnsi="Times New Roman" w:cs="Times New Roman"/>
          <w:sz w:val="26"/>
        </w:rPr>
        <w:t>ия лиц, участвующих в деле, и иных участников арбитражного процесса о принятии искового заявления или заявления к производству и возбуждении производства по делу, о времени и месте судебного заседания или совершения отдельного процессуального действия.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с</w:t>
      </w:r>
      <w:r>
        <w:rPr>
          <w:rFonts w:ascii="Times New Roman" w:eastAsia="Times New Roman" w:hAnsi="Times New Roman" w:cs="Times New Roman"/>
          <w:sz w:val="26"/>
        </w:rPr>
        <w:t>оответствии с абзацем 2 части 4 статьи 121 Арбитражного процессуального кодекса Российской Федерации судебные извещения, адресованные гражданам, направляются по месту их жительства.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При этом на момент рассмотрения заявления конкурсного управляющего Медведе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ва Г.С. о привлечении Фомина Владимира Александровича к субсидиарной ответственности, я проживал по адресу: Московская обл., г. Наро-Фоминск, ул. Латышская, д.9-А, что подтверждается свидетельствами о регистрации по месту жительства (копии </w:t>
      </w:r>
      <w:r w:rsidR="00B86A05">
        <w:rPr>
          <w:rFonts w:ascii="Times New Roman" w:eastAsia="Times New Roman" w:hAnsi="Times New Roman" w:cs="Times New Roman"/>
          <w:sz w:val="26"/>
          <w:u w:val="single"/>
        </w:rPr>
        <w:t xml:space="preserve">3 </w:t>
      </w:r>
      <w:r>
        <w:rPr>
          <w:rFonts w:ascii="Times New Roman" w:eastAsia="Times New Roman" w:hAnsi="Times New Roman" w:cs="Times New Roman"/>
          <w:sz w:val="26"/>
          <w:u w:val="single"/>
        </w:rPr>
        <w:t>прилагаю)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Таким</w:t>
      </w:r>
      <w:r>
        <w:rPr>
          <w:rFonts w:ascii="Times New Roman" w:eastAsia="Times New Roman" w:hAnsi="Times New Roman" w:cs="Times New Roman"/>
          <w:sz w:val="26"/>
        </w:rPr>
        <w:t xml:space="preserve"> образом, я фактически был лишен возможности представить суду мотивированный отзыв по заявленным конкурсным управляющим требованиям, в том числе заявить о пропуске срока исковой давности.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</w:t>
      </w:r>
      <w:r>
        <w:rPr>
          <w:rFonts w:ascii="Times New Roman" w:eastAsia="Times New Roman" w:hAnsi="Times New Roman" w:cs="Times New Roman"/>
          <w:sz w:val="26"/>
        </w:rPr>
        <w:t xml:space="preserve"> Учитывая, что субсидиарная ответственность по своей правовой прир</w:t>
      </w:r>
      <w:r>
        <w:rPr>
          <w:rFonts w:ascii="Times New Roman" w:eastAsia="Times New Roman" w:hAnsi="Times New Roman" w:cs="Times New Roman"/>
          <w:sz w:val="26"/>
        </w:rPr>
        <w:t>оде является разновидностью ответственности гражданско-правовой, материально-правовые нормы о порядке привлечения к данной ответственности применяются на момент совершения вменяемых действий (возникновения обстоятельств, являющихся основанием для их привле</w:t>
      </w:r>
      <w:r>
        <w:rPr>
          <w:rFonts w:ascii="Times New Roman" w:eastAsia="Times New Roman" w:hAnsi="Times New Roman" w:cs="Times New Roman"/>
          <w:sz w:val="26"/>
        </w:rPr>
        <w:t>чения к ответственности).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Срок исковой давности, предусмотренный пунктом 5 статьи 10 Закона о банкротстве в редакции Закона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134-ФЗ, по требованию конкурсного </w:t>
      </w:r>
      <w:r>
        <w:rPr>
          <w:rFonts w:ascii="Times New Roman" w:eastAsia="Times New Roman" w:hAnsi="Times New Roman" w:cs="Times New Roman"/>
          <w:sz w:val="26"/>
        </w:rPr>
        <w:lastRenderedPageBreak/>
        <w:t>управляющего о привлечении к субсидиарной ответственности Фомина В.А. составлял один год и подле</w:t>
      </w:r>
      <w:r>
        <w:rPr>
          <w:rFonts w:ascii="Times New Roman" w:eastAsia="Times New Roman" w:hAnsi="Times New Roman" w:cs="Times New Roman"/>
          <w:sz w:val="26"/>
        </w:rPr>
        <w:t>жал исчислению со дня, когда подавшее заявление лицо узнало или должно было узнать о наличии соответствующих оснований для привлечения к субсидиарной ответственности, но не позднее трех лет со дня признания должника банкротом.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Таким образом, срок исковой д</w:t>
      </w:r>
      <w:r>
        <w:rPr>
          <w:rFonts w:ascii="Times New Roman" w:eastAsia="Times New Roman" w:hAnsi="Times New Roman" w:cs="Times New Roman"/>
          <w:sz w:val="26"/>
        </w:rPr>
        <w:t>авности по требованию о привлечении к субсидиарной ответственности Фомина В.А. исчисляется с момента принятия определения Арбитражного суда Московской области от 01.06.2018г. (резолютивная часть определения объявлена 15 мая 2018 года)</w:t>
      </w:r>
      <w:r w:rsidR="00FD06F5">
        <w:rPr>
          <w:rFonts w:ascii="Times New Roman" w:eastAsia="Times New Roman" w:hAnsi="Times New Roman" w:cs="Times New Roman"/>
          <w:sz w:val="26"/>
        </w:rPr>
        <w:t xml:space="preserve"> </w:t>
      </w:r>
      <w:r w:rsidR="00FD06F5" w:rsidRPr="00FD06F5">
        <w:rPr>
          <w:rFonts w:ascii="Times New Roman" w:eastAsia="Times New Roman" w:hAnsi="Times New Roman" w:cs="Times New Roman"/>
          <w:color w:val="FF0000"/>
          <w:sz w:val="26"/>
        </w:rPr>
        <w:t>(</w:t>
      </w:r>
      <w:proofErr w:type="spellStart"/>
      <w:r w:rsidR="00FD06F5" w:rsidRPr="00FD06F5">
        <w:rPr>
          <w:rFonts w:ascii="Times New Roman" w:eastAsia="Times New Roman" w:hAnsi="Times New Roman" w:cs="Times New Roman"/>
          <w:color w:val="FF0000"/>
          <w:sz w:val="26"/>
        </w:rPr>
        <w:t>см.копия</w:t>
      </w:r>
      <w:proofErr w:type="spellEnd"/>
      <w:r w:rsidR="00FD06F5">
        <w:rPr>
          <w:rFonts w:ascii="Times New Roman" w:eastAsia="Times New Roman" w:hAnsi="Times New Roman" w:cs="Times New Roman"/>
          <w:color w:val="FF0000"/>
          <w:sz w:val="26"/>
        </w:rPr>
        <w:t xml:space="preserve"> 9</w:t>
      </w:r>
      <w:r w:rsidR="00FD06F5" w:rsidRPr="00FD06F5">
        <w:rPr>
          <w:rFonts w:ascii="Times New Roman" w:eastAsia="Times New Roman" w:hAnsi="Times New Roman" w:cs="Times New Roman"/>
          <w:color w:val="FF0000"/>
          <w:sz w:val="26"/>
        </w:rPr>
        <w:t>)</w:t>
      </w:r>
      <w:r w:rsidR="00FD06F5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, в котором суд обязал</w:t>
      </w:r>
      <w:r>
        <w:rPr>
          <w:rFonts w:ascii="Times New Roman" w:eastAsia="Times New Roman" w:hAnsi="Times New Roman" w:cs="Times New Roman"/>
          <w:sz w:val="26"/>
        </w:rPr>
        <w:t xml:space="preserve"> руководителя должника передать управляющему учредительные документы общества, перечень имущества должника, в том числе имущественных прав, а также бухгалтерские и иные документы, отражающие экономическую деятельность должника за три года до введения наблю</w:t>
      </w:r>
      <w:r>
        <w:rPr>
          <w:rFonts w:ascii="Times New Roman" w:eastAsia="Times New Roman" w:hAnsi="Times New Roman" w:cs="Times New Roman"/>
          <w:sz w:val="26"/>
        </w:rPr>
        <w:t>дения.</w:t>
      </w:r>
    </w:p>
    <w:p w:rsidR="00FD06F5" w:rsidRPr="00FD06F5" w:rsidRDefault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FD06F5">
        <w:rPr>
          <w:rFonts w:ascii="Times New Roman" w:eastAsia="Times New Roman" w:hAnsi="Times New Roman" w:cs="Times New Roman"/>
          <w:color w:val="FF0000"/>
          <w:sz w:val="26"/>
        </w:rPr>
        <w:t>Конкурсный управляющий из открытых источников очевидно знал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FF0000"/>
          <w:sz w:val="26"/>
        </w:rPr>
        <w:t xml:space="preserve">раньше </w:t>
      </w:r>
      <w:r w:rsidRPr="00FD06F5">
        <w:rPr>
          <w:rFonts w:ascii="Times New Roman" w:eastAsia="Times New Roman" w:hAnsi="Times New Roman" w:cs="Times New Roman"/>
          <w:color w:val="FF0000"/>
          <w:sz w:val="26"/>
        </w:rPr>
        <w:t xml:space="preserve"> о</w:t>
      </w:r>
      <w:proofErr w:type="gramEnd"/>
      <w:r w:rsidRPr="00FD06F5">
        <w:rPr>
          <w:rFonts w:ascii="Times New Roman" w:eastAsia="Times New Roman" w:hAnsi="Times New Roman" w:cs="Times New Roman"/>
          <w:color w:val="FF0000"/>
          <w:sz w:val="26"/>
        </w:rPr>
        <w:t xml:space="preserve"> имеющихся задолженностях предприятия уже с </w:t>
      </w:r>
      <w:r w:rsidR="005C0DE2">
        <w:rPr>
          <w:rFonts w:ascii="Times New Roman" w:eastAsia="Times New Roman" w:hAnsi="Times New Roman" w:cs="Times New Roman"/>
          <w:color w:val="FF0000"/>
          <w:sz w:val="26"/>
        </w:rPr>
        <w:t xml:space="preserve">активного участия  в судебных </w:t>
      </w:r>
      <w:proofErr w:type="spellStart"/>
      <w:r w:rsidR="005C0DE2">
        <w:rPr>
          <w:rFonts w:ascii="Times New Roman" w:eastAsia="Times New Roman" w:hAnsi="Times New Roman" w:cs="Times New Roman"/>
          <w:color w:val="FF0000"/>
          <w:sz w:val="26"/>
        </w:rPr>
        <w:t>процыессах</w:t>
      </w:r>
      <w:proofErr w:type="spellEnd"/>
      <w:r w:rsidR="005C0DE2">
        <w:rPr>
          <w:rFonts w:ascii="Times New Roman" w:eastAsia="Times New Roman" w:hAnsi="Times New Roman" w:cs="Times New Roman"/>
          <w:color w:val="FF0000"/>
          <w:sz w:val="26"/>
        </w:rPr>
        <w:t xml:space="preserve"> с 10.01</w:t>
      </w:r>
      <w:r w:rsidRPr="00FD06F5">
        <w:rPr>
          <w:rFonts w:ascii="Times New Roman" w:eastAsia="Times New Roman" w:hAnsi="Times New Roman" w:cs="Times New Roman"/>
          <w:color w:val="FF0000"/>
          <w:sz w:val="26"/>
        </w:rPr>
        <w:t>.2018  так  как  впоследствии  включил в долг предприятия  непогашенные кредиты «</w:t>
      </w:r>
      <w:proofErr w:type="spellStart"/>
      <w:r w:rsidRPr="00FD06F5">
        <w:rPr>
          <w:rFonts w:ascii="Times New Roman" w:eastAsia="Times New Roman" w:hAnsi="Times New Roman" w:cs="Times New Roman"/>
          <w:color w:val="FF0000"/>
          <w:sz w:val="26"/>
        </w:rPr>
        <w:t>НАЦКОРПБАНКа</w:t>
      </w:r>
      <w:proofErr w:type="spellEnd"/>
      <w:r w:rsidRPr="00FD06F5">
        <w:rPr>
          <w:rFonts w:ascii="Times New Roman" w:eastAsia="Times New Roman" w:hAnsi="Times New Roman" w:cs="Times New Roman"/>
          <w:color w:val="FF0000"/>
          <w:sz w:val="26"/>
        </w:rPr>
        <w:t>» (АО), а взыскания по ним производились   с 2017 года (см. копию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10) 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Между тем конкурсный управляющий обратился в суд с заявлением о привлечении к субсидиарной ответственности 14.06.2019, то есть за пределами годичного срока исковой давности, установленного в абзаце 4 пункта 5 статьи 10 Закона о банкротстве. При этом</w:t>
      </w:r>
      <w:r>
        <w:rPr>
          <w:rFonts w:ascii="Times New Roman" w:eastAsia="Times New Roman" w:hAnsi="Times New Roman" w:cs="Times New Roman"/>
          <w:sz w:val="26"/>
        </w:rPr>
        <w:t xml:space="preserve"> каких-либо причин, влекущих невозможность конкурсного управляющего обратиться в установленный законом срок, суду не представлено.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соответствии с пунктом 2 статьи 199 ГК РФ истечение срока исковой давности является самостоятельным основанием для отказа в</w:t>
      </w:r>
      <w:r>
        <w:rPr>
          <w:rFonts w:ascii="Times New Roman" w:eastAsia="Times New Roman" w:hAnsi="Times New Roman" w:cs="Times New Roman"/>
          <w:sz w:val="26"/>
        </w:rPr>
        <w:t xml:space="preserve"> иске.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Согласно пункту 15 постановления Пленума Верховного Суда Российской Федерации от 29.09.2015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43 «О некоторых вопросах, связанных с применением норм Гражданского кодекса Российской Федерации об исковой давности», если будет установлено, что сторона </w:t>
      </w:r>
      <w:r>
        <w:rPr>
          <w:rFonts w:ascii="Times New Roman" w:eastAsia="Times New Roman" w:hAnsi="Times New Roman" w:cs="Times New Roman"/>
          <w:sz w:val="26"/>
        </w:rPr>
        <w:t>по делу пропустила срок исковой давности,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Таким образом, пропуск срока исковой давности является самостоятельным основанием для отказа в удовлетворении требований без исследования обстоятельств дела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3. </w:t>
      </w:r>
      <w:r>
        <w:rPr>
          <w:rFonts w:ascii="Times New Roman" w:eastAsia="Times New Roman" w:hAnsi="Times New Roman" w:cs="Times New Roman"/>
          <w:sz w:val="26"/>
        </w:rPr>
        <w:t>Обжалуемым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определением Арбитражного суда Московской области от 12.02.2021г. Фомин Владимир Але</w:t>
      </w:r>
      <w:r>
        <w:rPr>
          <w:rFonts w:ascii="Times New Roman" w:eastAsia="Times New Roman" w:hAnsi="Times New Roman" w:cs="Times New Roman"/>
          <w:sz w:val="26"/>
        </w:rPr>
        <w:t>ксандрович привлечен к субсидиарной ответственности по обязательствам ЗАО «Строительная фирма ВФ» и с него взыскано в пользу ЗАО «Строительная фирма ВФ» денежные средства в сумме 48 047 506 руб. 39 коп.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При этом заявитель не может согласиться с указанной с</w:t>
      </w:r>
      <w:r>
        <w:rPr>
          <w:rFonts w:ascii="Times New Roman" w:eastAsia="Times New Roman" w:hAnsi="Times New Roman" w:cs="Times New Roman"/>
          <w:sz w:val="26"/>
        </w:rPr>
        <w:t xml:space="preserve">уммой денежных средств, взысканных судом с Фомина В.А. в пользу ЗАО «Строительная фирма ВФ», в связи </w:t>
      </w:r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 xml:space="preserve">с тем что 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>расчет суммы</w:t>
      </w:r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 xml:space="preserve"> 46 790 946,67 </w:t>
      </w:r>
      <w:proofErr w:type="spellStart"/>
      <w:proofErr w:type="gramStart"/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>руб</w:t>
      </w:r>
      <w:proofErr w:type="spellEnd"/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 xml:space="preserve">  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>основан</w:t>
      </w:r>
      <w:r w:rsidR="00641742">
        <w:rPr>
          <w:rFonts w:ascii="Times New Roman" w:eastAsia="Times New Roman" w:hAnsi="Times New Roman" w:cs="Times New Roman"/>
          <w:color w:val="FF0000"/>
          <w:sz w:val="26"/>
        </w:rPr>
        <w:t>ный</w:t>
      </w:r>
      <w:proofErr w:type="gramEnd"/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 на уже имеющихся решениях судов , а в соотве</w:t>
      </w:r>
      <w:r w:rsidR="00641742">
        <w:rPr>
          <w:rFonts w:ascii="Times New Roman" w:eastAsia="Times New Roman" w:hAnsi="Times New Roman" w:cs="Times New Roman"/>
          <w:color w:val="FF0000"/>
          <w:sz w:val="26"/>
        </w:rPr>
        <w:t>т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ствии с этими решениями </w:t>
      </w:r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>взыск</w:t>
      </w:r>
      <w:r w:rsidR="00D60FF6">
        <w:rPr>
          <w:rFonts w:ascii="Times New Roman" w:eastAsia="Times New Roman" w:hAnsi="Times New Roman" w:cs="Times New Roman"/>
          <w:color w:val="FF0000"/>
          <w:sz w:val="26"/>
        </w:rPr>
        <w:t xml:space="preserve">ание уже производится </w:t>
      </w:r>
      <w:r w:rsidR="00B510B2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spellStart"/>
      <w:r w:rsidR="00B510B2" w:rsidRPr="00B510B2">
        <w:rPr>
          <w:rFonts w:ascii="Times New Roman" w:eastAsia="Times New Roman" w:hAnsi="Times New Roman" w:cs="Times New Roman"/>
          <w:color w:val="FF0000"/>
          <w:sz w:val="26"/>
        </w:rPr>
        <w:t>НАЦКОРПБАНК</w:t>
      </w:r>
      <w:r w:rsidR="00B510B2">
        <w:rPr>
          <w:rFonts w:ascii="Times New Roman" w:eastAsia="Times New Roman" w:hAnsi="Times New Roman" w:cs="Times New Roman"/>
          <w:color w:val="FF0000"/>
          <w:sz w:val="26"/>
        </w:rPr>
        <w:t>ом</w:t>
      </w:r>
      <w:proofErr w:type="spellEnd"/>
      <w:r w:rsidR="00B510B2" w:rsidRPr="00B510B2">
        <w:rPr>
          <w:rFonts w:ascii="Times New Roman" w:eastAsia="Times New Roman" w:hAnsi="Times New Roman" w:cs="Times New Roman"/>
          <w:color w:val="FF0000"/>
          <w:sz w:val="26"/>
        </w:rPr>
        <w:t>» (АО)</w:t>
      </w:r>
      <w:r w:rsidR="0033535F" w:rsidRPr="0033535F">
        <w:rPr>
          <w:rFonts w:ascii="Times New Roman" w:eastAsia="Times New Roman" w:hAnsi="Times New Roman" w:cs="Times New Roman"/>
          <w:color w:val="FF0000"/>
          <w:sz w:val="26"/>
        </w:rPr>
        <w:t>, а именно</w:t>
      </w:r>
      <w:r w:rsidR="0033535F">
        <w:rPr>
          <w:rFonts w:ascii="Times New Roman" w:eastAsia="Times New Roman" w:hAnsi="Times New Roman" w:cs="Times New Roman"/>
          <w:sz w:val="26"/>
        </w:rPr>
        <w:t xml:space="preserve"> </w:t>
      </w:r>
    </w:p>
    <w:p w:rsidR="00104F44" w:rsidRDefault="00104F44" w:rsidP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Указанная сумма 46 790 946,67 </w:t>
      </w:r>
      <w:proofErr w:type="spellStart"/>
      <w:r w:rsidRPr="00104F44">
        <w:rPr>
          <w:rFonts w:ascii="Times New Roman" w:eastAsia="Times New Roman" w:hAnsi="Times New Roman" w:cs="Times New Roman"/>
          <w:color w:val="FF0000"/>
          <w:sz w:val="26"/>
        </w:rPr>
        <w:t>руб</w:t>
      </w:r>
      <w:proofErr w:type="spellEnd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определением суда от 11.04.2019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см.</w:t>
      </w:r>
      <w:r w:rsidR="00B82498">
        <w:rPr>
          <w:rFonts w:ascii="Times New Roman" w:eastAsia="Times New Roman" w:hAnsi="Times New Roman" w:cs="Times New Roman"/>
          <w:color w:val="FF0000"/>
          <w:sz w:val="26"/>
        </w:rPr>
        <w:t>копия</w:t>
      </w:r>
      <w:proofErr w:type="spellEnd"/>
      <w:r w:rsidR="00B82498">
        <w:rPr>
          <w:rFonts w:ascii="Times New Roman" w:eastAsia="Times New Roman" w:hAnsi="Times New Roman" w:cs="Times New Roman"/>
          <w:color w:val="FF0000"/>
          <w:sz w:val="26"/>
        </w:rPr>
        <w:t xml:space="preserve"> 11</w:t>
      </w:r>
      <w:r>
        <w:rPr>
          <w:rFonts w:ascii="Times New Roman" w:eastAsia="Times New Roman" w:hAnsi="Times New Roman" w:cs="Times New Roman"/>
          <w:color w:val="FF0000"/>
          <w:sz w:val="26"/>
        </w:rPr>
        <w:t>)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была включена в реестр требований кредиторов к ЗАО «Строительной фирме 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lastRenderedPageBreak/>
        <w:t xml:space="preserve">ВФ». Но не ко мне.  Там же упомянуты основания для включения этой суммы: решения </w:t>
      </w:r>
      <w:proofErr w:type="spellStart"/>
      <w:r w:rsidRPr="00104F44">
        <w:rPr>
          <w:rFonts w:ascii="Times New Roman" w:eastAsia="Times New Roman" w:hAnsi="Times New Roman" w:cs="Times New Roman"/>
          <w:color w:val="FF0000"/>
          <w:sz w:val="26"/>
        </w:rPr>
        <w:t>Долгопрудненского</w:t>
      </w:r>
      <w:proofErr w:type="spellEnd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городского суда Московской области от 02.03.2017</w:t>
      </w:r>
      <w:r w:rsidR="005C0DE2">
        <w:rPr>
          <w:rFonts w:ascii="Times New Roman" w:eastAsia="Times New Roman" w:hAnsi="Times New Roman" w:cs="Times New Roman"/>
          <w:color w:val="FF0000"/>
          <w:sz w:val="26"/>
        </w:rPr>
        <w:t xml:space="preserve"> (см. копия 12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t>) , решения</w:t>
      </w:r>
      <w:bookmarkStart w:id="0" w:name="_GoBack"/>
      <w:bookmarkEnd w:id="0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Пресненского районного суда г. Москвы от 10.04.2017г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="001235FB">
        <w:rPr>
          <w:rFonts w:ascii="Times New Roman" w:eastAsia="Times New Roman" w:hAnsi="Times New Roman" w:cs="Times New Roman"/>
          <w:color w:val="FF0000"/>
          <w:sz w:val="26"/>
        </w:rPr>
        <w:t>;19.04.2017;27.06.2017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. Однако согласно </w:t>
      </w:r>
      <w:proofErr w:type="gramStart"/>
      <w:r w:rsidRPr="00104F44">
        <w:rPr>
          <w:rFonts w:ascii="Times New Roman" w:eastAsia="Times New Roman" w:hAnsi="Times New Roman" w:cs="Times New Roman"/>
          <w:color w:val="FF0000"/>
          <w:sz w:val="26"/>
        </w:rPr>
        <w:t>всем этим решения</w:t>
      </w:r>
      <w:r w:rsidR="009D0997">
        <w:rPr>
          <w:rFonts w:ascii="Times New Roman" w:eastAsia="Times New Roman" w:hAnsi="Times New Roman" w:cs="Times New Roman"/>
          <w:color w:val="FF0000"/>
          <w:sz w:val="26"/>
        </w:rPr>
        <w:t>м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взыскания</w:t>
      </w:r>
      <w:proofErr w:type="gramEnd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Pr="00104F44">
        <w:rPr>
          <w:rFonts w:ascii="Times New Roman" w:eastAsia="Times New Roman" w:hAnsi="Times New Roman" w:cs="Times New Roman"/>
          <w:b/>
          <w:color w:val="FF0000"/>
          <w:sz w:val="26"/>
        </w:rPr>
        <w:t>ко мне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Pr="00104F44">
        <w:rPr>
          <w:rFonts w:ascii="Times New Roman" w:eastAsia="Times New Roman" w:hAnsi="Times New Roman" w:cs="Times New Roman"/>
          <w:b/>
          <w:color w:val="FF0000"/>
          <w:sz w:val="26"/>
        </w:rPr>
        <w:t>уже производятся</w:t>
      </w:r>
      <w:r w:rsidR="009D0997">
        <w:rPr>
          <w:rFonts w:ascii="Times New Roman" w:eastAsia="Times New Roman" w:hAnsi="Times New Roman" w:cs="Times New Roman"/>
          <w:b/>
          <w:color w:val="FF0000"/>
          <w:sz w:val="26"/>
        </w:rPr>
        <w:t xml:space="preserve"> </w:t>
      </w:r>
      <w:r w:rsidR="009D0997"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в рамках </w:t>
      </w:r>
      <w:r w:rsidR="00D61888">
        <w:rPr>
          <w:rFonts w:ascii="Times New Roman" w:eastAsia="Times New Roman" w:hAnsi="Times New Roman" w:cs="Times New Roman"/>
          <w:color w:val="FF0000"/>
          <w:sz w:val="26"/>
        </w:rPr>
        <w:t>соответс</w:t>
      </w:r>
      <w:r w:rsidR="00B82498">
        <w:rPr>
          <w:rFonts w:ascii="Times New Roman" w:eastAsia="Times New Roman" w:hAnsi="Times New Roman" w:cs="Times New Roman"/>
          <w:color w:val="FF0000"/>
          <w:sz w:val="26"/>
        </w:rPr>
        <w:t>т</w:t>
      </w:r>
      <w:r w:rsidR="00D61888">
        <w:rPr>
          <w:rFonts w:ascii="Times New Roman" w:eastAsia="Times New Roman" w:hAnsi="Times New Roman" w:cs="Times New Roman"/>
          <w:color w:val="FF0000"/>
          <w:sz w:val="26"/>
        </w:rPr>
        <w:t xml:space="preserve">вующих </w:t>
      </w:r>
      <w:r w:rsidR="009D0997"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исполнительных производств </w:t>
      </w:r>
      <w:r w:rsidR="00D61888">
        <w:rPr>
          <w:rFonts w:ascii="Times New Roman" w:eastAsia="Times New Roman" w:hAnsi="Times New Roman" w:cs="Times New Roman"/>
          <w:color w:val="FF0000"/>
          <w:sz w:val="26"/>
        </w:rPr>
        <w:t xml:space="preserve">начиная с 2017 </w:t>
      </w:r>
      <w:r w:rsidR="009D0997" w:rsidRPr="009D0997">
        <w:rPr>
          <w:rFonts w:ascii="Times New Roman" w:eastAsia="Times New Roman" w:hAnsi="Times New Roman" w:cs="Times New Roman"/>
          <w:color w:val="FF0000"/>
          <w:sz w:val="26"/>
        </w:rPr>
        <w:t>(копии 4-6).</w:t>
      </w:r>
      <w:r w:rsidR="00B82498">
        <w:rPr>
          <w:rFonts w:ascii="Times New Roman" w:eastAsia="Times New Roman" w:hAnsi="Times New Roman" w:cs="Times New Roman"/>
          <w:b/>
          <w:color w:val="FF0000"/>
          <w:sz w:val="26"/>
        </w:rPr>
        <w:t xml:space="preserve"> </w:t>
      </w:r>
      <w:r w:rsidR="00B82498">
        <w:rPr>
          <w:rFonts w:ascii="Times New Roman" w:eastAsia="Times New Roman" w:hAnsi="Times New Roman" w:cs="Times New Roman"/>
          <w:color w:val="FF0000"/>
          <w:sz w:val="26"/>
        </w:rPr>
        <w:t xml:space="preserve">А </w:t>
      </w:r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решением </w:t>
      </w:r>
      <w:proofErr w:type="spellStart"/>
      <w:r w:rsidRPr="00104F44">
        <w:rPr>
          <w:rFonts w:ascii="Times New Roman" w:eastAsia="Times New Roman" w:hAnsi="Times New Roman" w:cs="Times New Roman"/>
          <w:color w:val="FF0000"/>
          <w:sz w:val="26"/>
        </w:rPr>
        <w:t>Долгопруднеского</w:t>
      </w:r>
      <w:proofErr w:type="spellEnd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суда </w:t>
      </w:r>
      <w:proofErr w:type="gramStart"/>
      <w:r w:rsidRPr="00104F44">
        <w:rPr>
          <w:rFonts w:ascii="Times New Roman" w:eastAsia="Times New Roman" w:hAnsi="Times New Roman" w:cs="Times New Roman"/>
          <w:color w:val="FF0000"/>
          <w:sz w:val="26"/>
        </w:rPr>
        <w:t>установлено ,</w:t>
      </w:r>
      <w:proofErr w:type="gramEnd"/>
      <w:r w:rsidRPr="00104F44">
        <w:rPr>
          <w:rFonts w:ascii="Times New Roman" w:eastAsia="Times New Roman" w:hAnsi="Times New Roman" w:cs="Times New Roman"/>
          <w:color w:val="FF0000"/>
          <w:sz w:val="26"/>
        </w:rPr>
        <w:t xml:space="preserve"> что субсидиарной ответственности нет. </w:t>
      </w:r>
      <w:r w:rsidR="009D0997">
        <w:rPr>
          <w:rFonts w:ascii="Times New Roman" w:eastAsia="Times New Roman" w:hAnsi="Times New Roman" w:cs="Times New Roman"/>
          <w:color w:val="FF0000"/>
          <w:sz w:val="26"/>
        </w:rPr>
        <w:t>Последнее взыскание произведено 20.12.2020.</w:t>
      </w:r>
    </w:p>
    <w:p w:rsidR="009D0997" w:rsidRPr="009D0997" w:rsidRDefault="009D0997" w:rsidP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При этом указанные обстоятельства не были учтены судом при принятии обжалуемого определения, из расчета суммы взыскания в размере 48 047 506 руб. 39 коп. не были исключены указанные денежные средства в сумме 46 790 946,67, </w:t>
      </w:r>
      <w:r w:rsidRPr="009D0997">
        <w:rPr>
          <w:rFonts w:ascii="Times New Roman" w:eastAsia="Times New Roman" w:hAnsi="Times New Roman" w:cs="Times New Roman"/>
          <w:color w:val="FF0000"/>
          <w:sz w:val="26"/>
          <w:u w:val="single"/>
        </w:rPr>
        <w:t xml:space="preserve">в связи с чем заявитель фактически привлечен к ответственности в двойном размере, что не соответствует действующему законодательству и нарушает права и законные интересы заявителя, а также приводит к неосновательному обогащению ЗАО «Строительная фирма ВФ» (ст.1102 ГК РФ).  </w:t>
      </w:r>
      <w:r w:rsidRPr="009D0997">
        <w:rPr>
          <w:rFonts w:ascii="Times New Roman" w:eastAsia="Times New Roman" w:hAnsi="Times New Roman" w:cs="Times New Roman"/>
          <w:color w:val="FF0000"/>
          <w:sz w:val="26"/>
        </w:rPr>
        <w:t xml:space="preserve">      </w:t>
      </w:r>
    </w:p>
    <w:p w:rsidR="009D0997" w:rsidRPr="00104F44" w:rsidRDefault="009D0997" w:rsidP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6"/>
        </w:rPr>
      </w:pPr>
    </w:p>
    <w:p w:rsidR="00104F44" w:rsidRDefault="00104F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Pr="009D0997" w:rsidRDefault="009D09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>
        <w:rPr>
          <w:rFonts w:ascii="Times New Roman" w:eastAsia="Times New Roman" w:hAnsi="Times New Roman" w:cs="Times New Roman"/>
          <w:sz w:val="26"/>
        </w:rPr>
        <w:t>(</w:t>
      </w:r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Решением Пресненского районного суда </w:t>
      </w:r>
      <w:proofErr w:type="spellStart"/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г.Москвы</w:t>
      </w:r>
      <w:proofErr w:type="spellEnd"/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от 27.06.2017г.  по гражданскому делу </w:t>
      </w:r>
      <w:r w:rsidR="001235FB"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2-1868/2017, вступившее в законную силу 24.01.2018г.</w:t>
      </w:r>
      <w:proofErr w:type="gramStart"/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,  </w:t>
      </w:r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с</w:t>
      </w:r>
      <w:proofErr w:type="gramEnd"/>
      <w:r w:rsidR="001235FB"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Фомина В.А. и ЗАО «Строительная фирма ВФ» взысканы солидарно денежные средства пользу АО «НАЦКОРПБАНК» в размере 5401443,05 рублей, а также расходы по уплате госпошлины в размере 8225 рублей.</w:t>
      </w:r>
    </w:p>
    <w:p w:rsidR="00C7318F" w:rsidRPr="009D0997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На основании исполнительного листа ФС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027644563 от 14.05.202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0г. в отношении Фомина В.А. возбуждено исполнительное производство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58474/20/50024-ИП от 22.07.2020г., по которому с заявителя до настоящего времени производятся удержания.</w:t>
      </w:r>
    </w:p>
    <w:p w:rsidR="00C7318F" w:rsidRPr="009D0997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Решением Пресненского районного суда </w:t>
      </w:r>
      <w:proofErr w:type="spellStart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г.Москвы</w:t>
      </w:r>
      <w:proofErr w:type="spellEnd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от 10.04.2017г. по гражданскому делу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2-1523/2017, вступившее в законную силу 19.05.2017г.</w:t>
      </w:r>
      <w:proofErr w:type="gramStart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,  с</w:t>
      </w:r>
      <w:proofErr w:type="gramEnd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Фомина В.А. и ЗАО «Строительная фирма ВФ» взысканы солидарно денежные средства пользу АО «НАЦКОРПБАНК» в размере 2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5884605,96 рублей, а также расходы по уплате госпошлины в размере 41131 рублей.</w:t>
      </w:r>
    </w:p>
    <w:p w:rsidR="00C7318F" w:rsidRPr="009D0997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На основании исполнительного листа ФС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015546693 от 13.07.2017г. в отношении Фомина В.А. возбуждено исполнительное производство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37551/17/50024-ИП от 03.10.2017г., по котором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у с заявителя до настоящего времени производятся удержания.</w:t>
      </w:r>
    </w:p>
    <w:p w:rsidR="00C7318F" w:rsidRPr="009D0997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Решением Пресненского районного суда </w:t>
      </w:r>
      <w:proofErr w:type="spellStart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г.Москвы</w:t>
      </w:r>
      <w:proofErr w:type="spellEnd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от 19.04.2017г. по гражданскому делу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2-1829/2017, вступившее в законную силу 05.05.2017г.</w:t>
      </w:r>
      <w:proofErr w:type="gramStart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,  с</w:t>
      </w:r>
      <w:proofErr w:type="gramEnd"/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Фомина В.А. и ЗАО «Строительная фирма ВФ» взысканы сол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идарно денежные средства пользу АО «НАЦКОРПБАНК» в размере 5113807,30 рублей, а также расходы по уплате госпошлины в размере 8225 рублей.</w:t>
      </w:r>
    </w:p>
    <w:p w:rsidR="00C7318F" w:rsidRPr="009D0997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5B9BD5" w:themeColor="accent1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На основании исполнительного листа ФС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012446136 от 19.04.2017г. в отношении Фомина В.А. возбуждено исполнительное пр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оизводство </w:t>
      </w:r>
      <w:r w:rsidRPr="009D0997">
        <w:rPr>
          <w:rFonts w:ascii="Segoe UI Symbol" w:eastAsia="Segoe UI Symbol" w:hAnsi="Segoe UI Symbol" w:cs="Segoe UI Symbol"/>
          <w:color w:val="5B9BD5" w:themeColor="accent1"/>
          <w:sz w:val="26"/>
        </w:rPr>
        <w:t>№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94932/20/50024-ИП от 12.02.2020г., по которому с заявителя до настоящего времени производятся удержания.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>При этом указанные обстоятельства не были учтены судом при принятии обжалуемого определения, из расчета суммы взыскания в размере 48 047 5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06 руб. 39 коп. не были исключены указанные денежные средства в сумме 5401443,05 рублей, 25884605,96 рублей и 5113807,30 рублей соответственно, 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  <w:u w:val="single"/>
        </w:rPr>
        <w:t xml:space="preserve">в связи с чем заявитель 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  <w:u w:val="single"/>
        </w:rPr>
        <w:lastRenderedPageBreak/>
        <w:t>фактически привлечен к ответственности в двойном размере, что не соответствует действующ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  <w:u w:val="single"/>
        </w:rPr>
        <w:t xml:space="preserve">ему законодательству и нарушает права и законные интересы заявителя, а также приводит к неосновательному обогащению ЗАО «Строительная фирма ВФ» (ст.1102 ГК РФ).  </w:t>
      </w:r>
      <w:r w:rsidRPr="009D0997">
        <w:rPr>
          <w:rFonts w:ascii="Times New Roman" w:eastAsia="Times New Roman" w:hAnsi="Times New Roman" w:cs="Times New Roman"/>
          <w:color w:val="5B9BD5" w:themeColor="accent1"/>
          <w:sz w:val="26"/>
        </w:rPr>
        <w:t xml:space="preserve"> </w:t>
      </w:r>
      <w:r w:rsidR="009D0997">
        <w:rPr>
          <w:rFonts w:ascii="Times New Roman" w:eastAsia="Times New Roman" w:hAnsi="Times New Roman" w:cs="Times New Roman"/>
          <w:sz w:val="26"/>
        </w:rPr>
        <w:t>)</w:t>
      </w:r>
      <w:r>
        <w:rPr>
          <w:rFonts w:ascii="Times New Roman" w:eastAsia="Times New Roman" w:hAnsi="Times New Roman" w:cs="Times New Roman"/>
          <w:sz w:val="26"/>
        </w:rPr>
        <w:t xml:space="preserve">     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Действующее законодательство не предусматривает применение двойной ответственности за о</w:t>
      </w:r>
      <w:r>
        <w:rPr>
          <w:rFonts w:ascii="Times New Roman" w:eastAsia="Times New Roman" w:hAnsi="Times New Roman" w:cs="Times New Roman"/>
          <w:sz w:val="26"/>
        </w:rPr>
        <w:t>дно и тоже нарушение обязательств, так как это противоречит принципам разумности, справедливости и недопустимости двойной ответственности.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Указанные выводы подтверждаются судебной практикой: Постановление Шестого арбитражного апелляционного суда от 14.09.2</w:t>
      </w:r>
      <w:r>
        <w:rPr>
          <w:rFonts w:ascii="Times New Roman" w:eastAsia="Times New Roman" w:hAnsi="Times New Roman" w:cs="Times New Roman"/>
          <w:sz w:val="26"/>
        </w:rPr>
        <w:t xml:space="preserve">015г.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06АП-3971/2015 по делу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А73-3165/</w:t>
      </w:r>
      <w:proofErr w:type="gramStart"/>
      <w:r>
        <w:rPr>
          <w:rFonts w:ascii="Times New Roman" w:eastAsia="Times New Roman" w:hAnsi="Times New Roman" w:cs="Times New Roman"/>
          <w:sz w:val="26"/>
        </w:rPr>
        <w:t>2014,  Постановление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Шестого арбитражного апелляционного суда от 19.05.2017г.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06АП-71/2017 по делу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А73-1225/2015.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указаных</w:t>
      </w:r>
      <w:proofErr w:type="spellEnd"/>
      <w:r>
        <w:rPr>
          <w:rFonts w:ascii="Times New Roman" w:eastAsia="Times New Roman" w:hAnsi="Times New Roman" w:cs="Times New Roman"/>
          <w:sz w:val="26"/>
          <w:u w:val="single"/>
        </w:rPr>
        <w:t xml:space="preserve"> обстоятельствах принятый судом расчет суммы субсидиарной ответственности заявителя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нельзя признать законным и обоснованным, что является самостоятельным основанием для отказа в удовлетворении требований конкурсного управляющего. 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Руководствуясь статьями 268-272 Арбитражного процессуального кодекса Российской Федерации, пунктом 2 статьи 1</w:t>
      </w:r>
      <w:r>
        <w:rPr>
          <w:rFonts w:ascii="Times New Roman" w:eastAsia="Times New Roman" w:hAnsi="Times New Roman" w:cs="Times New Roman"/>
          <w:sz w:val="26"/>
        </w:rPr>
        <w:t xml:space="preserve">99 ГК РФ, </w:t>
      </w:r>
      <w:r>
        <w:rPr>
          <w:rFonts w:ascii="Times New Roman" w:eastAsia="Times New Roman" w:hAnsi="Times New Roman" w:cs="Times New Roman"/>
          <w:b/>
          <w:sz w:val="26"/>
        </w:rPr>
        <w:t>прошу</w:t>
      </w:r>
      <w:r>
        <w:rPr>
          <w:rFonts w:ascii="Times New Roman" w:eastAsia="Times New Roman" w:hAnsi="Times New Roman" w:cs="Times New Roman"/>
          <w:sz w:val="26"/>
        </w:rPr>
        <w:t>: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Определение Арбитражного суда Московской области от 12.02.2021г. по делу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А41-107979/17 отменить.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Постановить по делу новое определение, которым конкурсному управляющему Медведеву Г.С. о взыскании с Фомина Владимира Александровича в поряд</w:t>
      </w:r>
      <w:r>
        <w:rPr>
          <w:rFonts w:ascii="Times New Roman" w:eastAsia="Times New Roman" w:hAnsi="Times New Roman" w:cs="Times New Roman"/>
          <w:sz w:val="26"/>
        </w:rPr>
        <w:t xml:space="preserve">ке субсидиарной ответственности в пользу ЗАО «Строительная фирма ВФ» денежных средств в сумме 48 047 506 руб. 39 коп. отказать. </w:t>
      </w:r>
    </w:p>
    <w:p w:rsidR="00C7318F" w:rsidRDefault="00C73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Приложение: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почтовые квитанции о направлении копий апелляционной жалобы в адрес лиц, участвующих в деле;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копия определен</w:t>
      </w:r>
      <w:r>
        <w:rPr>
          <w:rFonts w:ascii="Times New Roman" w:eastAsia="Times New Roman" w:hAnsi="Times New Roman" w:cs="Times New Roman"/>
          <w:sz w:val="26"/>
        </w:rPr>
        <w:t xml:space="preserve">ия Арбитражного суда Московской области от 12.02.2021г. по делу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А41-107979/17;</w:t>
      </w:r>
    </w:p>
    <w:p w:rsidR="00FD06F5" w:rsidRDefault="001235FB" w:rsidP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копии свидетельств о регистрации по месту жительства;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копия исполнительного листа ФС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027644563 от 14.05.2020г.;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копия исполнительного листа ФС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012446136 </w:t>
      </w:r>
      <w:r>
        <w:rPr>
          <w:rFonts w:ascii="Times New Roman" w:eastAsia="Times New Roman" w:hAnsi="Times New Roman" w:cs="Times New Roman"/>
          <w:sz w:val="26"/>
        </w:rPr>
        <w:t>от 19.04.2017г.;</w:t>
      </w:r>
    </w:p>
    <w:p w:rsidR="00C7318F" w:rsidRDefault="00123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6. копия исполнительного листа ФС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015546693 от 10.04.2017г., определение Пресненского районного суда г. Москвы от 04.06.2020</w:t>
      </w:r>
      <w:r w:rsidR="00B82498">
        <w:rPr>
          <w:rFonts w:ascii="Times New Roman" w:eastAsia="Times New Roman" w:hAnsi="Times New Roman" w:cs="Times New Roman"/>
          <w:sz w:val="26"/>
        </w:rPr>
        <w:t>;</w:t>
      </w:r>
    </w:p>
    <w:p w:rsidR="0033535F" w:rsidRDefault="003353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7.копия </w:t>
      </w:r>
      <w:hyperlink r:id="rId5" w:history="1">
        <w:proofErr w:type="gramStart"/>
        <w:r w:rsidR="00C66ECB" w:rsidRPr="00042FF8">
          <w:rPr>
            <w:rStyle w:val="a4"/>
            <w:rFonts w:ascii="Times New Roman" w:eastAsia="Times New Roman" w:hAnsi="Times New Roman" w:cs="Times New Roman"/>
            <w:sz w:val="26"/>
          </w:rPr>
          <w:t>https://www.rusprofile.ru/id/3180684</w:t>
        </w:r>
      </w:hyperlink>
      <w:r w:rsidR="00B82498">
        <w:rPr>
          <w:rFonts w:ascii="Times New Roman" w:eastAsia="Times New Roman" w:hAnsi="Times New Roman" w:cs="Times New Roman"/>
          <w:sz w:val="26"/>
        </w:rPr>
        <w:t xml:space="preserve"> ;</w:t>
      </w:r>
      <w:proofErr w:type="gramEnd"/>
    </w:p>
    <w:p w:rsidR="00C66ECB" w:rsidRDefault="00C66E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8. копия листа посещения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суда </w:t>
      </w:r>
      <w:r w:rsidR="00B82498">
        <w:rPr>
          <w:rFonts w:ascii="Times New Roman" w:eastAsia="Times New Roman" w:hAnsi="Times New Roman" w:cs="Times New Roman"/>
          <w:sz w:val="26"/>
        </w:rPr>
        <w:t>:</w:t>
      </w:r>
      <w:proofErr w:type="gramEnd"/>
    </w:p>
    <w:p w:rsidR="00FD06F5" w:rsidRDefault="00FD06F5" w:rsidP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9.</w:t>
      </w:r>
      <w:r w:rsidRPr="00FD06F5">
        <w:rPr>
          <w:rFonts w:ascii="Times New Roman" w:eastAsia="Times New Roman" w:hAnsi="Times New Roman" w:cs="Times New Roman"/>
          <w:sz w:val="26"/>
        </w:rPr>
        <w:t xml:space="preserve"> копия определения Арбитражного суда Московской области от 01.06.2018г</w:t>
      </w:r>
      <w:r w:rsidR="00B82498" w:rsidRPr="00B82498">
        <w:rPr>
          <w:rFonts w:ascii="Times New Roman" w:eastAsia="Times New Roman" w:hAnsi="Times New Roman" w:cs="Times New Roman"/>
          <w:sz w:val="26"/>
        </w:rPr>
        <w:t xml:space="preserve"> по делу № А41-107979/</w:t>
      </w:r>
      <w:proofErr w:type="gramStart"/>
      <w:r w:rsidR="00B82498" w:rsidRPr="00B82498">
        <w:rPr>
          <w:rFonts w:ascii="Times New Roman" w:eastAsia="Times New Roman" w:hAnsi="Times New Roman" w:cs="Times New Roman"/>
          <w:sz w:val="26"/>
        </w:rPr>
        <w:t>17</w:t>
      </w:r>
      <w:r w:rsidR="00B82498">
        <w:rPr>
          <w:rFonts w:ascii="Times New Roman" w:eastAsia="Times New Roman" w:hAnsi="Times New Roman" w:cs="Times New Roman"/>
          <w:sz w:val="26"/>
        </w:rPr>
        <w:t xml:space="preserve"> ;</w:t>
      </w:r>
      <w:proofErr w:type="gramEnd"/>
    </w:p>
    <w:p w:rsidR="00FD06F5" w:rsidRDefault="00FD06F5" w:rsidP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10.</w:t>
      </w:r>
      <w:r w:rsidRPr="00FD06F5">
        <w:rPr>
          <w:rFonts w:ascii="Times New Roman" w:eastAsia="Times New Roman" w:hAnsi="Times New Roman" w:cs="Times New Roman"/>
          <w:sz w:val="26"/>
        </w:rPr>
        <w:t xml:space="preserve"> копия определения Арбитражного суда Московской области от</w:t>
      </w:r>
      <w:r w:rsidR="00B510B2">
        <w:rPr>
          <w:rFonts w:ascii="Times New Roman" w:eastAsia="Times New Roman" w:hAnsi="Times New Roman" w:cs="Times New Roman"/>
          <w:sz w:val="26"/>
        </w:rPr>
        <w:t xml:space="preserve"> 10.01.2018</w:t>
      </w:r>
      <w:r w:rsidR="00B82498" w:rsidRPr="00B82498">
        <w:rPr>
          <w:rFonts w:ascii="Times New Roman" w:eastAsia="Times New Roman" w:hAnsi="Times New Roman" w:cs="Times New Roman"/>
          <w:sz w:val="26"/>
        </w:rPr>
        <w:t xml:space="preserve"> по делу № А41-107979/17</w:t>
      </w:r>
      <w:r w:rsidR="00B82498">
        <w:rPr>
          <w:rFonts w:ascii="Times New Roman" w:eastAsia="Times New Roman" w:hAnsi="Times New Roman" w:cs="Times New Roman"/>
          <w:sz w:val="26"/>
        </w:rPr>
        <w:t>;</w:t>
      </w:r>
    </w:p>
    <w:p w:rsidR="00B82498" w:rsidRDefault="00B82498" w:rsidP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11. </w:t>
      </w:r>
      <w:r w:rsidRPr="00B82498">
        <w:rPr>
          <w:rFonts w:ascii="Times New Roman" w:eastAsia="Times New Roman" w:hAnsi="Times New Roman" w:cs="Times New Roman"/>
          <w:sz w:val="26"/>
        </w:rPr>
        <w:t>копия определения Арбитражного суда Московской области от</w:t>
      </w:r>
      <w:r>
        <w:rPr>
          <w:rFonts w:ascii="Times New Roman" w:eastAsia="Times New Roman" w:hAnsi="Times New Roman" w:cs="Times New Roman"/>
          <w:sz w:val="26"/>
        </w:rPr>
        <w:t xml:space="preserve"> 11.04.2019</w:t>
      </w:r>
      <w:r w:rsidRPr="00B82498">
        <w:rPr>
          <w:rFonts w:ascii="Times New Roman" w:eastAsia="Times New Roman" w:hAnsi="Times New Roman" w:cs="Times New Roman"/>
          <w:sz w:val="26"/>
        </w:rPr>
        <w:t xml:space="preserve"> по делу № А41-107979/17</w:t>
      </w:r>
      <w:r>
        <w:rPr>
          <w:rFonts w:ascii="Times New Roman" w:eastAsia="Times New Roman" w:hAnsi="Times New Roman" w:cs="Times New Roman"/>
          <w:sz w:val="26"/>
        </w:rPr>
        <w:t>;</w:t>
      </w:r>
    </w:p>
    <w:p w:rsidR="00B82498" w:rsidRPr="00FD06F5" w:rsidRDefault="00B82498" w:rsidP="00B824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12.</w:t>
      </w:r>
      <w:r w:rsidRPr="00B82498">
        <w:rPr>
          <w:rFonts w:ascii="Times New Roman" w:hAnsi="Times New Roman" w:cs="Times New Roman"/>
          <w:sz w:val="24"/>
          <w:szCs w:val="24"/>
        </w:rPr>
        <w:t xml:space="preserve"> </w:t>
      </w:r>
      <w:r w:rsidRPr="005C0DE2">
        <w:rPr>
          <w:rFonts w:ascii="Times New Roman" w:hAnsi="Times New Roman" w:cs="Times New Roman"/>
          <w:sz w:val="26"/>
          <w:szCs w:val="26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решения </w:t>
      </w:r>
      <w:proofErr w:type="spellStart"/>
      <w:r w:rsidRPr="00B82498">
        <w:rPr>
          <w:rFonts w:ascii="Times New Roman" w:eastAsia="Times New Roman" w:hAnsi="Times New Roman" w:cs="Times New Roman"/>
          <w:sz w:val="26"/>
        </w:rPr>
        <w:t>Долгопрудненского</w:t>
      </w:r>
      <w:proofErr w:type="spellEnd"/>
      <w:r w:rsidRPr="00B82498">
        <w:rPr>
          <w:rFonts w:ascii="Times New Roman" w:eastAsia="Times New Roman" w:hAnsi="Times New Roman" w:cs="Times New Roman"/>
          <w:sz w:val="26"/>
        </w:rPr>
        <w:t xml:space="preserve"> городского суда Московской области от 02.03.2017</w:t>
      </w:r>
    </w:p>
    <w:p w:rsidR="00FD06F5" w:rsidRPr="00FD06F5" w:rsidRDefault="00FD06F5" w:rsidP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FD06F5" w:rsidRDefault="00FD06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Default="00C73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7318F" w:rsidRDefault="00C7318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C66ECB" w:rsidRDefault="001235FB" w:rsidP="00163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«___»______ 2021г.                                           ___________ Фомин В.А.</w:t>
      </w:r>
    </w:p>
    <w:p w:rsidR="0099691C" w:rsidRDefault="0099691C" w:rsidP="00163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9691C" w:rsidRDefault="0099691C" w:rsidP="00163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9691C" w:rsidRDefault="0099691C" w:rsidP="001638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sectPr w:rsidR="0099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8F"/>
    <w:rsid w:val="00004B45"/>
    <w:rsid w:val="00104F44"/>
    <w:rsid w:val="001235FB"/>
    <w:rsid w:val="0016386D"/>
    <w:rsid w:val="0033535F"/>
    <w:rsid w:val="004250B1"/>
    <w:rsid w:val="005C0DE2"/>
    <w:rsid w:val="00641742"/>
    <w:rsid w:val="006C2B22"/>
    <w:rsid w:val="007870E9"/>
    <w:rsid w:val="007E19A0"/>
    <w:rsid w:val="0099691C"/>
    <w:rsid w:val="009D0997"/>
    <w:rsid w:val="00B510B2"/>
    <w:rsid w:val="00B82498"/>
    <w:rsid w:val="00B86A05"/>
    <w:rsid w:val="00C66ECB"/>
    <w:rsid w:val="00C7318F"/>
    <w:rsid w:val="00D13E98"/>
    <w:rsid w:val="00D60FF6"/>
    <w:rsid w:val="00D61888"/>
    <w:rsid w:val="00E56706"/>
    <w:rsid w:val="00F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92E22-0528-49C2-A259-5A53136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id/31806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787F-A7D2-4C75-8764-1B3B45DA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2021-02-19T23:17:00Z</dcterms:created>
  <dcterms:modified xsi:type="dcterms:W3CDTF">2021-02-19T23:17:00Z</dcterms:modified>
</cp:coreProperties>
</file>