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1065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225"/>
        <w:gridCol w:w="200"/>
        <w:gridCol w:w="749"/>
        <w:gridCol w:w="160"/>
        <w:gridCol w:w="160"/>
        <w:gridCol w:w="684"/>
        <w:gridCol w:w="160"/>
        <w:gridCol w:w="871"/>
        <w:gridCol w:w="160"/>
        <w:gridCol w:w="160"/>
        <w:gridCol w:w="226"/>
        <w:gridCol w:w="601"/>
        <w:gridCol w:w="209"/>
        <w:gridCol w:w="637"/>
        <w:gridCol w:w="160"/>
        <w:gridCol w:w="804"/>
        <w:gridCol w:w="703"/>
        <w:gridCol w:w="405"/>
        <w:gridCol w:w="537"/>
        <w:gridCol w:w="160"/>
        <w:gridCol w:w="2430"/>
        <w:gridCol w:w="257"/>
      </w:tblGrid>
      <w:tr>
        <w:tblPrEx>
          <w:shd w:val="clear" w:color="auto" w:fill="cdd4e9"/>
        </w:tblPrEx>
        <w:trPr>
          <w:trHeight w:val="273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09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844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031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6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86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84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64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107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697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242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3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09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844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031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6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86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84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64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107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697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242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951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 xml:space="preserve">Договор № </w:t>
            </w:r>
            <w:r>
              <w:rPr>
                <w:rFonts w:ascii="Times New Roman" w:hAnsi="Times New Roman" w:hint="default"/>
                <w:b w:val="1"/>
                <w:bCs w:val="1"/>
                <w:outline w:val="0"/>
                <w:color w:val="ff0000"/>
                <w:u w:color="ff0000"/>
                <w:shd w:val="clear" w:color="auto" w:fill="ffffff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ДО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ff0000"/>
                <w:u w:color="ff0000"/>
                <w:shd w:val="clear" w:color="auto" w:fill="ffffff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-37/</w:t>
            </w:r>
            <w:r>
              <w:rPr>
                <w:rFonts w:ascii="Times New Roman" w:hAnsi="Times New Roman" w:hint="default"/>
                <w:b w:val="1"/>
                <w:bCs w:val="1"/>
                <w:outline w:val="0"/>
                <w:color w:val="ff0000"/>
                <w:u w:color="ff0000"/>
                <w:shd w:val="clear" w:color="auto" w:fill="ffffff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БД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ff0000"/>
                <w:u w:color="ff0000"/>
                <w:shd w:val="clear" w:color="auto" w:fill="ffffff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/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ff0000"/>
                <w:u w:color="ff0000"/>
                <w:shd w:val="clear" w:color="auto" w:fill="ffffff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I</w:t>
            </w:r>
            <w:r>
              <w:rPr>
                <w:rFonts w:ascii="Times New Roman" w:cs="Times New Roman" w:hAnsi="Times New Roman" w:eastAsia="Times New Roman"/>
                <w:b w:val="1"/>
                <w:bCs w:val="1"/>
                <w:shd w:val="nil" w:color="auto" w:fill="auto"/>
                <w:rtl w:val="0"/>
                <w:lang w:val="ru-RU"/>
              </w:rPr>
              <w:br w:type="textWrapping"/>
              <w:t>об образовании на обучение по образовательным программам</w:t>
              <w:br w:type="textWrapping"/>
              <w:t>среднего профессионального образования</w:t>
              <w:br w:type="textWrapping"/>
            </w:r>
          </w:p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3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753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г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Москва</w:t>
            </w:r>
          </w:p>
        </w:tc>
        <w:tc>
          <w:tcPr>
            <w:tcW w:type="dxa" w:w="1031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6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86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6045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«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09</w:t>
            </w:r>
            <w:r>
              <w:rPr>
                <w:rFonts w:ascii="Times New Roman" w:hAnsi="Times New Roman" w:hint="default"/>
                <w:b w:val="1"/>
                <w:bCs w:val="1"/>
                <w:outline w:val="0"/>
                <w:color w:val="ff0000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 xml:space="preserve">» августа  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ff0000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 xml:space="preserve">2021   </w:t>
            </w: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г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3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09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844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031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6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86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84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64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107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697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242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3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       ПРОФЕССИОНАЛЬНОЕ ОБРАЗОВАТЕЛЬНОЕ УЧРЕЖДЕНИЕ «КОЛЛЕДЖ СОВРЕМЕННОГО УПРАВЛЕНИЯ»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осуществляющее образовательную деятельность  на основании лицензии серии 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77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Л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01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№ 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0007807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от 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13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января 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2016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года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выданной Департаментом образования города Москвы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именуемое  в дальнейшем «Исполнитель»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в лице директора Чаева Ивана Юрьевича действующего на основании Устава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от его имени на основании  доверенности  № 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2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от 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21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июля 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2021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года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действует секретарь приемной комиссии Цой Элеонора Артуровна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с одной стороны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а далее </w:t>
            </w:r>
            <w:r>
              <w:rPr>
                <w:rFonts w:ascii="Times New Roman" w:hAnsi="Times New Roman"/>
                <w:b w:val="1"/>
                <w:bCs w:val="1"/>
                <w:u w:val="single"/>
                <w:shd w:val="nil" w:color="auto" w:fill="auto"/>
                <w:rtl w:val="0"/>
                <w:lang w:val="ru-RU"/>
              </w:rPr>
              <w:t xml:space="preserve">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именуемый 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ая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в дальнейшем «Заказчик»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,,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именуемый 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ая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в дальнейшем «Обучающийся»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с другой стороны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совместно именуемые «Стороны»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заключили настоящий договор 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далее – Договор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о нижеследующем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:</w:t>
            </w:r>
          </w:p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1477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/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3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 xml:space="preserve">1. </w:t>
            </w: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ПРЕДМЕТ ДОГОВОРА</w:t>
            </w:r>
          </w:p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3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/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3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hd w:val="nil" w:color="auto" w:fill="auto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1.1.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Исполнитель обязуется предоставить образовательную услугу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а Заказчик обязуется оплатить обучение по образовательной программе 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ff0000"/>
                <w:u w:val="single"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 xml:space="preserve">38.02.07 </w:t>
            </w:r>
            <w:r>
              <w:rPr>
                <w:rFonts w:ascii="Times New Roman" w:hAnsi="Times New Roman" w:hint="default"/>
                <w:b w:val="1"/>
                <w:bCs w:val="1"/>
                <w:outline w:val="0"/>
                <w:color w:val="ff0000"/>
                <w:u w:val="single"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«Банковское дело»</w:t>
            </w:r>
            <w:r>
              <w:rPr>
                <w:rFonts w:ascii="Times New Roman" w:hAnsi="Times New Roman"/>
                <w:outline w:val="0"/>
                <w:color w:val="ff0000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с присвоением квалификации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b w:val="1"/>
                <w:bCs w:val="1"/>
                <w:u w:val="single"/>
                <w:shd w:val="nil" w:color="auto" w:fill="auto"/>
                <w:rtl w:val="0"/>
                <w:lang w:val="ru-RU"/>
              </w:rPr>
              <w:t>Специалист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 </w:t>
            </w:r>
            <w:r>
              <w:rPr>
                <w:rFonts w:ascii="Times New Roman" w:hAnsi="Times New Roman" w:hint="default"/>
                <w:b w:val="1"/>
                <w:bCs w:val="1"/>
                <w:u w:val="single"/>
                <w:shd w:val="nil" w:color="auto" w:fill="auto"/>
                <w:rtl w:val="0"/>
                <w:lang w:val="ru-RU"/>
              </w:rPr>
              <w:t>банковского дела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по </w:t>
            </w:r>
            <w:r>
              <w:rPr>
                <w:rFonts w:ascii="Times New Roman" w:hAnsi="Times New Roman" w:hint="default"/>
                <w:b w:val="1"/>
                <w:bCs w:val="1"/>
                <w:u w:val="single"/>
                <w:shd w:val="nil" w:color="auto" w:fill="auto"/>
                <w:rtl w:val="0"/>
                <w:lang w:val="ru-RU"/>
              </w:rPr>
              <w:t>заочной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 форме обучения в пределах федерального государственного образовательного стандарта или образовательного стандарта в соответствии с учебными планам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в том числе индивидуальными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и образовательными программами Исполнителя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1.2.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Нормативный срок освоения образовательной программы в соответствии с Федеральным государственным образовательным стандартом составляет 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3</w:t>
            </w:r>
            <w:r>
              <w:rPr>
                <w:rFonts w:ascii="Times New Roman" w:hAnsi="Times New Roman" w:hint="default"/>
                <w:outline w:val="0"/>
                <w:color w:val="ff0000"/>
                <w:u w:val="single"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 xml:space="preserve"> год</w:t>
            </w:r>
            <w:r>
              <w:rPr>
                <w:rFonts w:ascii="Times New Roman" w:hAnsi="Times New Roman"/>
                <w:outline w:val="0"/>
                <w:color w:val="ff0000"/>
                <w:u w:val="single"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(</w:t>
            </w:r>
            <w:r>
              <w:rPr>
                <w:rFonts w:ascii="Times New Roman" w:hAnsi="Times New Roman" w:hint="default"/>
                <w:outline w:val="0"/>
                <w:color w:val="ff0000"/>
                <w:u w:val="single"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а</w:t>
            </w:r>
            <w:r>
              <w:rPr>
                <w:rFonts w:ascii="Times New Roman" w:hAnsi="Times New Roman"/>
                <w:outline w:val="0"/>
                <w:color w:val="ff0000"/>
                <w:u w:val="single"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 xml:space="preserve">) 10 </w:t>
            </w:r>
            <w:r>
              <w:rPr>
                <w:rFonts w:ascii="Times New Roman" w:hAnsi="Times New Roman" w:hint="default"/>
                <w:outline w:val="0"/>
                <w:color w:val="ff0000"/>
                <w:u w:val="single"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месяцев</w:t>
            </w:r>
            <w:r>
              <w:rPr>
                <w:rFonts w:ascii="Times New Roman" w:hAnsi="Times New Roman"/>
                <w:outline w:val="0"/>
                <w:color w:val="ff0000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.</w:t>
            </w:r>
          </w:p>
          <w:p>
            <w:pPr>
              <w:pStyle w:val="Normal.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66"/>
                <w:tab w:val="left" w:pos="10266"/>
                <w:tab w:val="left" w:pos="10266"/>
                <w:tab w:val="left" w:pos="10266"/>
                <w:tab w:val="left" w:pos="10266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 xml:space="preserve">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Срок освоения образовательной программы 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продолжительность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 обучения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на момент подписания Договора составляет 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___3</w:t>
            </w:r>
            <w:r>
              <w:rPr>
                <w:rFonts w:ascii="Times New Roman" w:hAnsi="Times New Roman" w:hint="default"/>
                <w:u w:val="single"/>
                <w:shd w:val="nil" w:color="auto" w:fill="auto"/>
                <w:rtl w:val="0"/>
                <w:lang w:val="ru-RU"/>
              </w:rPr>
              <w:t xml:space="preserve"> года </w:t>
            </w:r>
            <w:r>
              <w:rPr>
                <w:rFonts w:ascii="Times New Roman" w:hAnsi="Times New Roman"/>
                <w:u w:val="single"/>
                <w:shd w:val="nil" w:color="auto" w:fill="auto"/>
                <w:rtl w:val="0"/>
                <w:lang w:val="ru-RU"/>
              </w:rPr>
              <w:t xml:space="preserve">10 </w:t>
            </w:r>
            <w:r>
              <w:rPr>
                <w:rFonts w:ascii="Times New Roman" w:hAnsi="Times New Roman" w:hint="default"/>
                <w:u w:val="single"/>
                <w:shd w:val="nil" w:color="auto" w:fill="auto"/>
                <w:rtl w:val="0"/>
                <w:lang w:val="ru-RU"/>
              </w:rPr>
              <w:t>месяцев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_________________.</w:t>
            </w:r>
          </w:p>
          <w:p>
            <w:pPr>
              <w:pStyle w:val="Normal.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66"/>
                <w:tab w:val="left" w:pos="10266"/>
                <w:tab w:val="left" w:pos="10266"/>
                <w:tab w:val="left" w:pos="10266"/>
                <w:tab w:val="left" w:pos="10266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 Срок обучения по индивидуальному учебному плану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в том числе</w:t>
            </w:r>
          </w:p>
          <w:p>
            <w:pPr>
              <w:pStyle w:val="Normal.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66"/>
                <w:tab w:val="left" w:pos="10266"/>
                <w:tab w:val="left" w:pos="10266"/>
                <w:tab w:val="left" w:pos="10266"/>
                <w:tab w:val="left" w:pos="10266"/>
              </w:tabs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 ускоренному обучению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составляет 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____________________3</w:t>
            </w:r>
            <w:r>
              <w:rPr>
                <w:rFonts w:ascii="Times New Roman" w:hAnsi="Times New Roman" w:hint="default"/>
                <w:u w:val="single"/>
                <w:shd w:val="nil" w:color="auto" w:fill="auto"/>
                <w:rtl w:val="0"/>
                <w:lang w:val="ru-RU"/>
              </w:rPr>
              <w:t xml:space="preserve"> года </w:t>
            </w:r>
            <w:r>
              <w:rPr>
                <w:rFonts w:ascii="Times New Roman" w:hAnsi="Times New Roman"/>
                <w:u w:val="single"/>
                <w:shd w:val="nil" w:color="auto" w:fill="auto"/>
                <w:rtl w:val="0"/>
                <w:lang w:val="ru-RU"/>
              </w:rPr>
              <w:t xml:space="preserve">10 </w:t>
            </w:r>
            <w:r>
              <w:rPr>
                <w:rFonts w:ascii="Times New Roman" w:hAnsi="Times New Roman" w:hint="default"/>
                <w:u w:val="single"/>
                <w:shd w:val="nil" w:color="auto" w:fill="auto"/>
                <w:rtl w:val="0"/>
                <w:lang w:val="ru-RU"/>
              </w:rPr>
              <w:t>месяцев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__________________.</w:t>
            </w:r>
          </w:p>
          <w:p>
            <w:pPr>
              <w:pStyle w:val="Normal.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66"/>
                <w:tab w:val="left" w:pos="10266"/>
                <w:tab w:val="left" w:pos="10266"/>
                <w:tab w:val="left" w:pos="10266"/>
                <w:tab w:val="left" w:pos="10266"/>
              </w:tabs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16"/>
                <w:szCs w:val="16"/>
                <w:shd w:val="nil" w:color="auto" w:fill="auto"/>
                <w:rtl w:val="0"/>
                <w:lang w:val="ru-RU"/>
              </w:rPr>
              <w:t xml:space="preserve"> 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1.3.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После прохождения полного курса обучения и успешной итоговой аттестации Обучающемуся выдается государственный диплом о среднем профессиональном образовании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Обучающемуся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не прошедшему итоговой аттестации или получившему на итоговой аттестации неудовлетворительные результаты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а также Обучающемуся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освоившему часть образовательной программы и 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или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отчисленному из организации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осуществляющей образовательную деятельность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выдается справка об обучении или о периоде обучения по образцу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самостоятельно устанавливаемому организацией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осуществляющей образовательную деятельность 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Hyperlink.0"/>
                <w:rFonts w:ascii="Times New Roman" w:cs="Times New Roman" w:hAnsi="Times New Roman" w:eastAsia="Times New Roman"/>
                <w:shd w:val="nil" w:color="auto" w:fill="auto"/>
                <w:lang w:val="ru-RU"/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shd w:val="nil" w:color="auto" w:fill="auto"/>
                <w:lang w:val="ru-RU"/>
              </w:rPr>
              <w:instrText xml:space="preserve"> HYPERLINK "https://base.garant.ru/70291362/21a69d564a3ae054d908867940facd2e/#block_108738"</w:instrText>
            </w:r>
            <w:r>
              <w:rPr>
                <w:rStyle w:val="Hyperlink.0"/>
                <w:rFonts w:ascii="Times New Roman" w:cs="Times New Roman" w:hAnsi="Times New Roman" w:eastAsia="Times New Roman"/>
                <w:shd w:val="nil" w:color="auto" w:fill="auto"/>
                <w:lang w:val="ru-RU"/>
              </w:rPr>
              <w:fldChar w:fldCharType="separate" w:fldLock="0"/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часть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12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статьи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60</w:t>
            </w:r>
            <w:r>
              <w:rPr>
                <w:rFonts w:ascii="Times New Roman" w:cs="Times New Roman" w:hAnsi="Times New Roman" w:eastAsia="Times New Roman"/>
              </w:rPr>
              <w:fldChar w:fldCharType="end" w:fldLock="0"/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 Федерального закона от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29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декабря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2012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 г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 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N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 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273-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ФЗ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"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Об образовании в Российской Федерации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" (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Собрание законодательства Российской Федерации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, 2012, N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 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53,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ст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 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7598; 2013, N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 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19,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ст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 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2326; N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 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30).</w:t>
            </w:r>
          </w:p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4357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/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3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Hyperlink.0"/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 xml:space="preserve">2. </w:t>
            </w:r>
            <w:r>
              <w:rPr>
                <w:rStyle w:val="Hyperlink.0"/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ПРАВА И ОБЯЗАННОСТИ ИСПОЛНИТЕЛЯ</w:t>
            </w:r>
          </w:p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3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/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3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both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2.1.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Исполнитель вправе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: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2.1.1.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Самостоятельно осуществлять образовательный процесс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устанавливать системы оценок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формы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порядок и периодичность промежуточной аттестации Обучающегося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;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2.1.2.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Применять к Обучающемуся меры поощрения и меры дисциплинарного взыскания в соответствии с законодательством Российской Федерации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учредительными документами Исполнителя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настоящим договором и локальными нормативными актами Исполнителя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;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2.1.3.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Предоставлять дополнительные образовательные услуги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не входящие в учебную программу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на основании отдельно заключенного договора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;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2.1.4.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При ненадлежащем выполнении Заказчиком условий настоящего Договора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расторгнуть настоящий Договор в случаях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установленных настоящим Договором и действующим законодательством Российской Федерации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;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2.1.5.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Осуществлять иные права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установленные действующим законодательством Российской Федерации и внутренним актами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677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/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1191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both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2.2.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Исполнитель обязан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: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2.2.1.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Предоставлять заказчику достоверную информацию о себе и об оказываемых платных образовательных услугах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обеспечивающую возможность их правильного выбора в месте фактического осуществления образовательной деятельности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а также в месте нахождения филиала организации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осуществляющей образовательную деятельность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;</w:t>
            </w:r>
          </w:p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1911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66"/>
                <w:tab w:val="left" w:pos="10266"/>
                <w:tab w:val="left" w:pos="10266"/>
                <w:tab w:val="left" w:pos="10266"/>
                <w:tab w:val="left" w:pos="10266"/>
              </w:tabs>
              <w:spacing w:after="0" w:line="240" w:lineRule="auto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 2.2.2.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Зачислить    Обучающегося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  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выполнившего    установленные законодательством  Российской  Федерации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учредительными   документами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локальными нормативными актами Исполнителя условия  приема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в  качестве </w:t>
            </w:r>
            <w:r>
              <w:rPr>
                <w:rStyle w:val="Нет"/>
                <w:rFonts w:ascii="Times New Roman" w:hAnsi="Times New Roman" w:hint="default"/>
                <w:u w:val="single"/>
                <w:shd w:val="nil" w:color="auto" w:fill="auto"/>
                <w:rtl w:val="0"/>
                <w:lang w:val="ru-RU"/>
              </w:rPr>
              <w:t>студента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__;</w:t>
            </w:r>
          </w:p>
          <w:p>
            <w:pPr>
              <w:pStyle w:val="Normal.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66"/>
                <w:tab w:val="left" w:pos="10266"/>
                <w:tab w:val="left" w:pos="10266"/>
                <w:tab w:val="left" w:pos="10266"/>
                <w:tab w:val="left" w:pos="10266"/>
              </w:tabs>
              <w:bidi w:val="0"/>
              <w:spacing w:after="0" w:line="240" w:lineRule="auto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                                                </w:t>
            </w:r>
            <w:r>
              <w:rPr>
                <w:rStyle w:val="Нет"/>
                <w:rFonts w:ascii="Times New Roman" w:hAnsi="Times New Roman"/>
                <w:sz w:val="16"/>
                <w:szCs w:val="16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Нет"/>
                <w:rFonts w:ascii="Times New Roman" w:hAnsi="Times New Roman" w:hint="default"/>
                <w:sz w:val="16"/>
                <w:szCs w:val="16"/>
                <w:shd w:val="nil" w:color="auto" w:fill="auto"/>
                <w:rtl w:val="0"/>
                <w:lang w:val="ru-RU"/>
              </w:rPr>
              <w:t>категория Обучающегося</w:t>
            </w:r>
            <w:r>
              <w:rPr>
                <w:rStyle w:val="Нет"/>
                <w:rFonts w:ascii="Times New Roman" w:hAnsi="Times New Roman"/>
                <w:sz w:val="16"/>
                <w:szCs w:val="16"/>
                <w:shd w:val="nil" w:color="auto" w:fill="auto"/>
                <w:rtl w:val="0"/>
                <w:lang w:val="ru-RU"/>
              </w:rPr>
              <w:t>)</w:t>
            </w:r>
          </w:p>
          <w:p>
            <w:pPr>
              <w:pStyle w:val="Normal.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66"/>
                <w:tab w:val="left" w:pos="10266"/>
                <w:tab w:val="left" w:pos="10266"/>
                <w:tab w:val="left" w:pos="10266"/>
                <w:tab w:val="left" w:pos="10266"/>
              </w:tabs>
              <w:bidi w:val="0"/>
              <w:spacing w:after="0" w:line="240" w:lineRule="auto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2.2.3.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Довести  до  Заказчика  информацию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содержащую   сведения о предоставлении платных образовательных услуг в порядке и объеме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которые  предусмотрены </w:t>
            </w:r>
            <w:r>
              <w:rPr>
                <w:rStyle w:val="Hyperlink.0"/>
                <w:rFonts w:ascii="Times New Roman" w:cs="Times New Roman" w:hAnsi="Times New Roman" w:eastAsia="Times New Roman"/>
                <w:shd w:val="nil" w:color="auto" w:fill="auto"/>
                <w:lang w:val="ru-RU"/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shd w:val="nil" w:color="auto" w:fill="auto"/>
                <w:lang w:val="ru-RU"/>
              </w:rPr>
              <w:instrText xml:space="preserve"> HYPERLINK "https://base.garant.ru/10106035/"</w:instrText>
            </w:r>
            <w:r>
              <w:rPr>
                <w:rStyle w:val="Hyperlink.0"/>
                <w:rFonts w:ascii="Times New Roman" w:cs="Times New Roman" w:hAnsi="Times New Roman" w:eastAsia="Times New Roman"/>
                <w:shd w:val="nil" w:color="auto" w:fill="auto"/>
                <w:lang w:val="ru-RU"/>
              </w:rPr>
              <w:fldChar w:fldCharType="separate" w:fldLock="0"/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Законом</w:t>
            </w:r>
            <w:r>
              <w:rPr>
                <w:rFonts w:ascii="Times New Roman" w:cs="Times New Roman" w:hAnsi="Times New Roman" w:eastAsia="Times New Roman"/>
              </w:rPr>
              <w:fldChar w:fldCharType="end" w:fldLock="0"/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 Российской Федерации от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7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февраля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1992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 г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 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N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 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2300-1"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О защите прав потребителей  и </w:t>
            </w:r>
            <w:r>
              <w:rPr>
                <w:rStyle w:val="Hyperlink.0"/>
                <w:rFonts w:ascii="Times New Roman" w:cs="Times New Roman" w:hAnsi="Times New Roman" w:eastAsia="Times New Roman"/>
                <w:shd w:val="nil" w:color="auto" w:fill="auto"/>
                <w:lang w:val="ru-RU"/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shd w:val="nil" w:color="auto" w:fill="auto"/>
                <w:lang w:val="ru-RU"/>
              </w:rPr>
              <w:instrText xml:space="preserve"> HYPERLINK "https://base.garant.ru/70291362/"</w:instrText>
            </w:r>
            <w:r>
              <w:rPr>
                <w:rStyle w:val="Hyperlink.0"/>
                <w:rFonts w:ascii="Times New Roman" w:cs="Times New Roman" w:hAnsi="Times New Roman" w:eastAsia="Times New Roman"/>
                <w:shd w:val="nil" w:color="auto" w:fill="auto"/>
                <w:lang w:val="ru-RU"/>
              </w:rPr>
              <w:fldChar w:fldCharType="separate" w:fldLock="0"/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Федеральным  законом</w:t>
            </w:r>
            <w:r>
              <w:rPr>
                <w:rFonts w:ascii="Times New Roman" w:cs="Times New Roman" w:hAnsi="Times New Roman" w:eastAsia="Times New Roman"/>
              </w:rPr>
              <w:fldChar w:fldCharType="end" w:fldLock="0"/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  от 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29 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декабря</w:t>
            </w:r>
          </w:p>
          <w:p>
            <w:pPr>
              <w:pStyle w:val="Normal.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66"/>
                <w:tab w:val="left" w:pos="10266"/>
                <w:tab w:val="left" w:pos="10266"/>
                <w:tab w:val="left" w:pos="10266"/>
                <w:tab w:val="left" w:pos="10266"/>
              </w:tabs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 2012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 г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 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N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 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273-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ФЗ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"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Об образовании в Российской Федерации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"</w:t>
            </w:r>
            <w:r>
              <w:rPr>
                <w:rStyle w:val="Hyperlink.0"/>
                <w:rFonts w:ascii="Times New Roman" w:cs="Times New Roman" w:hAnsi="Times New Roman" w:eastAsia="Times New Roman"/>
                <w:shd w:val="nil" w:color="auto" w:fill="auto"/>
                <w:lang w:val="ru-RU"/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shd w:val="nil" w:color="auto" w:fill="auto"/>
                <w:lang w:val="ru-RU"/>
              </w:rPr>
              <w:instrText xml:space="preserve"> HYPERLINK "https://base.garant.ru/70597926/70da0f8f0a76f507864f49e229cdc26a/#block_10007"</w:instrText>
            </w:r>
            <w:r>
              <w:rPr>
                <w:rStyle w:val="Hyperlink.0"/>
                <w:rFonts w:ascii="Times New Roman" w:cs="Times New Roman" w:hAnsi="Times New Roman" w:eastAsia="Times New Roman"/>
                <w:shd w:val="nil" w:color="auto" w:fill="auto"/>
                <w:lang w:val="ru-RU"/>
              </w:rPr>
              <w:fldChar w:fldCharType="separate" w:fldLock="0"/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*(7)</w:t>
            </w:r>
            <w:r>
              <w:rPr>
                <w:rFonts w:ascii="Times New Roman" w:cs="Times New Roman" w:hAnsi="Times New Roman" w:eastAsia="Times New Roman"/>
              </w:rPr>
              <w:fldChar w:fldCharType="end" w:fldLock="0"/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;</w:t>
            </w:r>
          </w:p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5031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66"/>
                <w:tab w:val="left" w:pos="10266"/>
                <w:tab w:val="left" w:pos="10266"/>
                <w:tab w:val="left" w:pos="10266"/>
                <w:tab w:val="left" w:pos="10266"/>
              </w:tabs>
              <w:spacing w:after="0" w:line="240" w:lineRule="auto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 2.2.4.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Организовать   и   обеспечить   надлежащее   предоставление образовательных услуг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предусмотренных </w:t>
            </w:r>
            <w:r>
              <w:rPr>
                <w:rStyle w:val="Hyperlink.0"/>
                <w:rFonts w:ascii="Times New Roman" w:cs="Times New Roman" w:hAnsi="Times New Roman" w:eastAsia="Times New Roman"/>
                <w:shd w:val="nil" w:color="auto" w:fill="auto"/>
                <w:lang w:val="ru-RU"/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shd w:val="nil" w:color="auto" w:fill="auto"/>
                <w:lang w:val="ru-RU"/>
              </w:rPr>
              <w:instrText xml:space="preserve"> HYPERLINK "https://base.garant.ru/70597926/70da0f8f0a76f507864f49e229cdc26a/#block_1001"</w:instrText>
            </w:r>
            <w:r>
              <w:rPr>
                <w:rStyle w:val="Hyperlink.0"/>
                <w:rFonts w:ascii="Times New Roman" w:cs="Times New Roman" w:hAnsi="Times New Roman" w:eastAsia="Times New Roman"/>
                <w:shd w:val="nil" w:color="auto" w:fill="auto"/>
                <w:lang w:val="ru-RU"/>
              </w:rPr>
              <w:fldChar w:fldCharType="separate" w:fldLock="0"/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разделом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I</w:t>
            </w:r>
            <w:r>
              <w:rPr>
                <w:rFonts w:ascii="Times New Roman" w:cs="Times New Roman" w:hAnsi="Times New Roman" w:eastAsia="Times New Roman"/>
              </w:rPr>
              <w:fldChar w:fldCharType="end" w:fldLock="0"/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  настоящего  Договора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Образовательные  услуги  оказываются  в   соответствии   с   федеральным государственным   образовательным   стандартом    или    образовательным</w:t>
            </w:r>
          </w:p>
          <w:p>
            <w:pPr>
              <w:pStyle w:val="Normal.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66"/>
                <w:tab w:val="left" w:pos="10266"/>
                <w:tab w:val="left" w:pos="10266"/>
                <w:tab w:val="left" w:pos="10266"/>
                <w:tab w:val="left" w:pos="10266"/>
              </w:tabs>
              <w:bidi w:val="0"/>
              <w:spacing w:after="0" w:line="240" w:lineRule="auto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 стандартом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учебным планом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в том числе  индивидуальным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и  расписанием занятий Исполнителя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;</w:t>
            </w:r>
          </w:p>
          <w:p>
            <w:pPr>
              <w:pStyle w:val="Normal.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66"/>
                <w:tab w:val="left" w:pos="10266"/>
                <w:tab w:val="left" w:pos="10266"/>
                <w:tab w:val="left" w:pos="10266"/>
                <w:tab w:val="left" w:pos="10266"/>
              </w:tabs>
              <w:bidi w:val="0"/>
              <w:spacing w:after="0" w:line="240" w:lineRule="auto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2.2.5.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Принимать  от  Обучающегося  и 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или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) 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Заказчика    плату за образовательные услуги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;</w:t>
            </w:r>
          </w:p>
          <w:p>
            <w:pPr>
              <w:pStyle w:val="Default"/>
              <w:bidi w:val="0"/>
              <w:ind w:left="0" w:right="0" w:firstLine="0"/>
              <w:jc w:val="left"/>
              <w:rPr>
                <w:rStyle w:val="Нет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2.2.6.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Действовать в соответствии с Приказом Минобрнауки России от 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07.10.2013 N 1122 "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Об утверждении Порядка и условий осуществления перевода лиц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обучающихся по образовательным программам среднего профессионального и высшего образования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в другие организации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осуществляющие образовательную деятельность по соответствующим образовательным программам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в случае приостановления действия лицензии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приостановления действия государственной аккредитации полностью или в отношении отдельных уровней образования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укрупненных групп профессий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специальностей и направлений подготовки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" 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и Приказом Минобрнауки России от 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14.08.2013 N 957 "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Об утверждении Порядка и условий осуществления перевода лиц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обучающихся по образовательным программам среднего профессионального и высшего образования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в другие организации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осуществляющие образовательную деятельность по соответствующим образовательным программам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в случае прекращения деятельности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организации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осуществляющей образовательную деятельность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аннулирования лицензии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лишения организации государственной аккредитации по соответствующей образовательной программе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истечения срока действия государственной аккредитации по соответствующей образовательной программе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"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при наступлении соответствующих условий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3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 2.2.7.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Создать Обучающемуся необходимые условия для освоения выбранной образовательной</w:t>
            </w:r>
          </w:p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3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Программы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;</w:t>
            </w:r>
          </w:p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11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 2.2.8.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Проявлять уважение к личности Обучающегося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не допускать физического и психологического насилия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обеспечить условия укрепления нравственного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физического и психологического здоровья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эмоционального благополучия Обучающегося с учетом его индивидуальных особенностей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;</w:t>
            </w:r>
          </w:p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471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 2.2.9.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Сохранить место за Обучающимся в случае пропуска занятий по уважительным причинам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с учетом оплаты услуг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предусмотренных разделом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1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настоящего Договора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).</w:t>
            </w:r>
          </w:p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3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Hyperlink.0"/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 xml:space="preserve">3. </w:t>
            </w:r>
            <w:r>
              <w:rPr>
                <w:rStyle w:val="Hyperlink.0"/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ПРАВА И ОБЯЗАННОСТИ ОБУЧАЮЩЕГОСЯ И ЗАКАЗЧИКА</w:t>
            </w:r>
          </w:p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3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/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3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both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3.1.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Обучающийся имеет право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: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3.1.1.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Получить среднее профессиональное образование по выбранной специальности и в соответствии с учебным планом Исполнителя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;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3.1.2.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Обращаться к работникам Исполнителя по вопросам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касающимся процесса обучения в образовательном учреждении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;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3.1.3.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Получать полную и достоверную информацию по вопросам организации и обеспечения надлежащего предоставления услуг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;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3.1.4.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Пользоваться имуществом Исполнителя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необходимым для осуществления образовательного процесса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во время занятий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предусмотренных расписанием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;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3.1.5.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Пользоваться дополнительными образовательными услугами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предоставляемыми Исполнителем и не входящими в учебную программу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на основании отдельно заключенного Договора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;</w:t>
            </w:r>
          </w:p>
          <w:p>
            <w:pPr>
              <w:pStyle w:val="Normal.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66"/>
                <w:tab w:val="left" w:pos="10266"/>
                <w:tab w:val="left" w:pos="10266"/>
                <w:tab w:val="left" w:pos="10266"/>
                <w:tab w:val="left" w:pos="10266"/>
              </w:tabs>
              <w:bidi w:val="0"/>
              <w:spacing w:after="0" w:line="240" w:lineRule="auto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3.1.6.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Обучающемуся предоставляются академические права в соответствии с </w:t>
            </w:r>
            <w:r>
              <w:rPr>
                <w:rStyle w:val="Hyperlink.0"/>
                <w:rFonts w:ascii="Times New Roman" w:cs="Times New Roman" w:hAnsi="Times New Roman" w:eastAsia="Times New Roman"/>
                <w:shd w:val="nil" w:color="auto" w:fill="auto"/>
                <w:lang w:val="ru-RU"/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shd w:val="nil" w:color="auto" w:fill="auto"/>
                <w:lang w:val="ru-RU"/>
              </w:rPr>
              <w:instrText xml:space="preserve"> HYPERLINK "https://base.garant.ru/70291362/caed1f338455c425853a4f32b00aa739/#block_108425"</w:instrText>
            </w:r>
            <w:r>
              <w:rPr>
                <w:rStyle w:val="Hyperlink.0"/>
                <w:rFonts w:ascii="Times New Roman" w:cs="Times New Roman" w:hAnsi="Times New Roman" w:eastAsia="Times New Roman"/>
                <w:shd w:val="nil" w:color="auto" w:fill="auto"/>
                <w:lang w:val="ru-RU"/>
              </w:rPr>
              <w:fldChar w:fldCharType="separate" w:fldLock="0"/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частью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1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статьи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34</w:t>
            </w:r>
            <w:r>
              <w:rPr>
                <w:rFonts w:ascii="Times New Roman" w:cs="Times New Roman" w:hAnsi="Times New Roman" w:eastAsia="Times New Roman"/>
              </w:rPr>
              <w:fldChar w:fldCharType="end" w:fldLock="0"/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 Федерального закона от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29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декабря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2012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 г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 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N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 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273-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ФЗ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"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Об образовании в Российской Федерации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"</w:t>
            </w:r>
          </w:p>
          <w:p>
            <w:pPr>
              <w:pStyle w:val="Normal.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66"/>
                <w:tab w:val="left" w:pos="10266"/>
                <w:tab w:val="left" w:pos="10266"/>
                <w:tab w:val="left" w:pos="10266"/>
                <w:tab w:val="left" w:pos="10266"/>
              </w:tabs>
              <w:bidi w:val="0"/>
              <w:spacing w:after="0" w:line="240" w:lineRule="auto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Заказчик вправе получать информацию от Исполнителя по вопросам организации   и   обеспечения    надлежащего       предоставления услуг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предусмотренных </w:t>
            </w:r>
            <w:r>
              <w:rPr>
                <w:rStyle w:val="Hyperlink.0"/>
                <w:rFonts w:ascii="Times New Roman" w:cs="Times New Roman" w:hAnsi="Times New Roman" w:eastAsia="Times New Roman"/>
                <w:shd w:val="nil" w:color="auto" w:fill="auto"/>
                <w:lang w:val="ru-RU"/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shd w:val="nil" w:color="auto" w:fill="auto"/>
                <w:lang w:val="ru-RU"/>
              </w:rPr>
              <w:instrText xml:space="preserve"> HYPERLINK "https://base.garant.ru/70597926/70da0f8f0a76f507864f49e229cdc26a/#block_1001"</w:instrText>
            </w:r>
            <w:r>
              <w:rPr>
                <w:rStyle w:val="Hyperlink.0"/>
                <w:rFonts w:ascii="Times New Roman" w:cs="Times New Roman" w:hAnsi="Times New Roman" w:eastAsia="Times New Roman"/>
                <w:shd w:val="nil" w:color="auto" w:fill="auto"/>
                <w:lang w:val="ru-RU"/>
              </w:rPr>
              <w:fldChar w:fldCharType="separate" w:fldLock="0"/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разделом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I</w:t>
            </w:r>
            <w:r>
              <w:rPr>
                <w:rFonts w:ascii="Times New Roman" w:cs="Times New Roman" w:hAnsi="Times New Roman" w:eastAsia="Times New Roman"/>
              </w:rPr>
              <w:fldChar w:fldCharType="end" w:fldLock="0"/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 настоящего Договора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;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3.1.7.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Принимать участие в социально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-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культурных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оздоровительных и т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мероприятиях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организованных Исполнителем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;</w:t>
            </w:r>
          </w:p>
          <w:p>
            <w:pPr>
              <w:pStyle w:val="Normal.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66"/>
                <w:tab w:val="left" w:pos="10266"/>
                <w:tab w:val="left" w:pos="10266"/>
                <w:tab w:val="left" w:pos="10266"/>
                <w:tab w:val="left" w:pos="10266"/>
              </w:tabs>
              <w:bidi w:val="0"/>
              <w:spacing w:after="0" w:line="240" w:lineRule="auto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3.1.8.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Получать полную и достоверную информацию об оценке своих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 знаний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умений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навыков и компетенций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а также о критериях этой оценки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;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3.1.9.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Осуществлять иные права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установленные действующим законодательством Российской Федерации и локальными нормативными актами Исполнителя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3.2.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Обучающийся обязан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:</w:t>
            </w:r>
          </w:p>
          <w:p>
            <w:pPr>
              <w:pStyle w:val="Normal.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66"/>
                <w:tab w:val="left" w:pos="10266"/>
                <w:tab w:val="left" w:pos="10266"/>
                <w:tab w:val="left" w:pos="10266"/>
                <w:tab w:val="left" w:pos="10266"/>
              </w:tabs>
              <w:bidi w:val="0"/>
              <w:spacing w:after="0" w:line="240" w:lineRule="auto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3.2.1.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Заказчик и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или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Обучающийся обязан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(-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ы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своевременно вносить плату за предоставляемые Обучающемуся образовательные услуги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указанные в </w:t>
            </w:r>
            <w:r>
              <w:rPr>
                <w:rStyle w:val="Hyperlink.0"/>
                <w:rFonts w:ascii="Times New Roman" w:cs="Times New Roman" w:hAnsi="Times New Roman" w:eastAsia="Times New Roman"/>
                <w:shd w:val="nil" w:color="auto" w:fill="auto"/>
                <w:lang w:val="ru-RU"/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shd w:val="nil" w:color="auto" w:fill="auto"/>
                <w:lang w:val="ru-RU"/>
              </w:rPr>
              <w:instrText xml:space="preserve"> HYPERLINK "https://base.garant.ru/70597926/70da0f8f0a76f507864f49e229cdc26a/#block_1001"</w:instrText>
            </w:r>
            <w:r>
              <w:rPr>
                <w:rStyle w:val="Hyperlink.0"/>
                <w:rFonts w:ascii="Times New Roman" w:cs="Times New Roman" w:hAnsi="Times New Roman" w:eastAsia="Times New Roman"/>
                <w:shd w:val="nil" w:color="auto" w:fill="auto"/>
                <w:lang w:val="ru-RU"/>
              </w:rPr>
              <w:fldChar w:fldCharType="separate" w:fldLock="0"/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разделе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I</w:t>
            </w:r>
            <w:r>
              <w:rPr>
                <w:rFonts w:ascii="Times New Roman" w:cs="Times New Roman" w:hAnsi="Times New Roman" w:eastAsia="Times New Roman"/>
              </w:rPr>
              <w:fldChar w:fldCharType="end" w:fldLock="0"/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 настоящего Договора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в размере и порядке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определенными настоящим Договором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а также предоставлять платежные документы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подтверждающие такую оплату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;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3.2.2.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Принять платные образовательные услуги Исполнителя в сроки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определенные п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.1.2.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настоящего Договора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;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3.2.3.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Незамедлительно извещать Исполнителя об уважительных причинах своего отсутствия на занятиях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;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3.2.4.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Посещать все виды занятий в соответствии с расписанием занятий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экзаменационные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зачетные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сессии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;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3.2.5.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Выполнять задания по подготовке к занятиям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даваемые педагогическими работниками Исполнителя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3.2.6.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Не допускать академические задолженности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;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3.2.7.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Соблюдать требования Устава Исполнителя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Правил внутреннего распорядка и иных локальных нормативных актов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соблюдать учебную дисциплину и общепринятые нормы поведения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в частности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проявлять уважение к научно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-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педагогическому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инженерно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-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техническому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административно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-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хозяйственному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учебно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-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вспомогательному и иному персоналу Исполнителя и другим обучающимся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не посягать на их честь и достоинство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;</w:t>
            </w:r>
          </w:p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9157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/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1191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both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3.2.8.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Бережно относиться к имуществу Исполнителя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3.3.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Заказчик имеет право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: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3.3.1.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Получать от Исполнителя предоставление информации по вопросам организации и обеспечения надлежащего исполнения услуг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предусмотренных разделом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1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настоящего Договора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3.4.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Заказчик обязан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:</w:t>
            </w:r>
          </w:p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951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both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3.4.1.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Обеспечить посещаемость Обучающимся занятий в соответствии с расписанием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;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3.4.2.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Нести вместе с Обучающимся материальную ответственность за используемые в процессе обучения оборудование и мебель и возмещать ущерб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причиненный имуществу Исполнителя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в соответствии с законодательством Российской Федерации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;</w:t>
            </w:r>
          </w:p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471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3.4.3.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Производить оплату за предоставляемые услуги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указанные в разделе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1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настоящего Договора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своевременно в соответствии с условиями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указанными в разделе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4;</w:t>
            </w:r>
          </w:p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951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both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3.4.4.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Предоставлять Исполнителю копию платежного документа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подтверждающего оплату в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10-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тидневный срок со дня платежа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;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3.4.5.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Уведомить в течение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10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дней Исполнителя об изменении имени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места жительства и паспортных данных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телефона и электронного адреса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3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Hyperlink.0"/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 xml:space="preserve">4. </w:t>
            </w:r>
            <w:r>
              <w:rPr>
                <w:rStyle w:val="Hyperlink.0"/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СТОИМОСТЬ И ПОРЯДОК ОПЛАТЫ УСЛУГ</w:t>
            </w:r>
          </w:p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3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/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471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  4.1.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Полная стоимость услуг по договору составляет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__</w:t>
            </w:r>
            <w:r>
              <w:rPr>
                <w:rStyle w:val="Нет"/>
                <w:rFonts w:ascii="Times New Roman" w:hAnsi="Times New Roman"/>
                <w:b w:val="1"/>
                <w:bCs w:val="1"/>
                <w:u w:val="single"/>
                <w:shd w:val="nil" w:color="auto" w:fill="auto"/>
                <w:rtl w:val="0"/>
                <w:lang w:val="ru-RU"/>
              </w:rPr>
              <w:t>100 000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__  (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u w:val="single"/>
                <w:shd w:val="nil" w:color="auto" w:fill="auto"/>
                <w:rtl w:val="0"/>
                <w:lang w:val="ru-RU"/>
              </w:rPr>
              <w:t>сто тысяч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рублей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00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копеек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НДС не облагается</w:t>
            </w:r>
          </w:p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1191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both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</w:rPr>
            </w:pP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в соответствии с пп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. 14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.2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ст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.149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Налогового кодекса Российской Федерации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. </w:t>
            </w:r>
          </w:p>
          <w:p>
            <w:pPr>
              <w:pStyle w:val="Normal.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66"/>
                <w:tab w:val="left" w:pos="10266"/>
                <w:tab w:val="left" w:pos="10266"/>
                <w:tab w:val="left" w:pos="10266"/>
                <w:tab w:val="left" w:pos="10266"/>
              </w:tabs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Увеличение  стоимости   образовательных   услуг   после   заключения настоящего Договора не допускается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за исключением увеличения  стоимости указанных услуг с учетом  уровня  инфляции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предусмотренного  основными характеристиками федерального бюджета  на  очередной  финансовый   год и плановый период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471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4.2.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Оплата услуг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предусмотренная настоящим разделом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может быть изменена по соглашению Сторон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о чем составляется дополнительное соглашение к настоящему Договору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3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4.3.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Заказчик ежегодно вносит плату за последующий год обучения до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01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июня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471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В случае по семестровой оплаты каждый последующий семестр оплачивается в размере </w:t>
            </w:r>
            <w:r>
              <w:rPr>
                <w:rStyle w:val="Нет"/>
                <w:rFonts w:ascii="Times New Roman" w:hAnsi="Times New Roman"/>
                <w:b w:val="1"/>
                <w:bCs w:val="1"/>
                <w:u w:val="single"/>
                <w:shd w:val="nil" w:color="auto" w:fill="auto"/>
                <w:rtl w:val="0"/>
                <w:lang w:val="ru-RU"/>
              </w:rPr>
              <w:t>12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outline w:val="0"/>
                <w:color w:val="ff0000"/>
                <w:u w:val="single"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 </w:t>
            </w:r>
            <w:r>
              <w:rPr>
                <w:rStyle w:val="Нет"/>
                <w:rFonts w:ascii="Times New Roman" w:hAnsi="Times New Roman"/>
                <w:b w:val="1"/>
                <w:bCs w:val="1"/>
                <w:outline w:val="0"/>
                <w:color w:val="ff0000"/>
                <w:u w:val="single"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500</w:t>
            </w:r>
            <w:r>
              <w:rPr>
                <w:rStyle w:val="Нет"/>
                <w:rFonts w:ascii="Times New Roman" w:hAnsi="Times New Roman"/>
                <w:outline w:val="0"/>
                <w:color w:val="ff0000"/>
                <w:u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 xml:space="preserve">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u w:val="single"/>
                <w:shd w:val="nil" w:color="auto" w:fill="auto"/>
                <w:rtl w:val="0"/>
                <w:lang w:val="ru-RU"/>
              </w:rPr>
              <w:t xml:space="preserve">двенадцать </w:t>
            </w:r>
            <w:r>
              <w:rPr>
                <w:rStyle w:val="Нет"/>
                <w:rFonts w:ascii="Times New Roman" w:hAnsi="Times New Roman"/>
                <w:b w:val="1"/>
                <w:bCs w:val="1"/>
                <w:outline w:val="0"/>
                <w:color w:val="ff0000"/>
                <w:u w:val="single" w:color="ff0000"/>
                <w:shd w:val="nil" w:color="auto" w:fill="auto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 xml:space="preserve"> </w:t>
            </w:r>
            <w:r>
              <w:rPr>
                <w:rStyle w:val="Нет"/>
                <w:rFonts w:ascii="Times New Roman" w:hAnsi="Times New Roman" w:hint="default"/>
                <w:b w:val="1"/>
                <w:bCs w:val="1"/>
                <w:u w:val="single"/>
                <w:shd w:val="nil" w:color="auto" w:fill="auto"/>
                <w:rtl w:val="0"/>
                <w:lang w:val="ru-RU"/>
              </w:rPr>
              <w:t>тысяч пятьсот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рублей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00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копеек в следующие сроки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:</w:t>
            </w:r>
          </w:p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3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-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чётные семестры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(2, 4, 6, 8) -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до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20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декабря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;</w:t>
            </w:r>
          </w:p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3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-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нечётные семестры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(1, 3, 5, 7) -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до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1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июня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11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4.4.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В случае перевода Обучающегося с одной формы обучения на другую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а также с одной образовательной программы на другую оплата обучения подлежит перерасчету на условиях и по расценкам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действующим в Колледже на момент перевода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951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4.5.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Исполнитель может оказывать дополнительные образовательные услуги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выходящие за пределы стандартов основной профессиональной образовательной программы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: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дополнительные консультации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углубленное изучение дисциплин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курсы дополнительного образования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услуга по проведению производственной практики в зарубежных фирмах и прочие услуги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471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4.6.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При расторжении Договора оплата за предыдущие и текущий семестр не возвращается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  <w:r>
              <w:rPr>
                <w:rStyle w:val="Нет"/>
                <w:rFonts w:ascii="Times New Roman" w:cs="Times New Roman" w:hAnsi="Times New Roman" w:eastAsia="Times New Roman"/>
                <w:shd w:val="nil" w:color="auto" w:fill="auto"/>
              </w:rPr>
            </w:r>
          </w:p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3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Hyperlink.0"/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 xml:space="preserve">5. </w:t>
            </w:r>
            <w:r>
              <w:rPr>
                <w:rStyle w:val="Hyperlink.0"/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ПОРЯДОК ИЗМЕНЕНИЯ И РАСТОЖЕНИЯ ДОГОВОРА</w:t>
            </w:r>
          </w:p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3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/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3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both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   5.1.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Условия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на которых заключен настоящий Договор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могут быть изменены либо по соглашению Сторон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либо в соответствии с действующим законодательством Российской Федерации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5.2.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Настоящий договор может быть расторгнут по соглашению сторон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5.3.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Настоящий договор может быть расторгнут по инициативе Исполнителя в соответствии с п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. 1, 3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ст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. 450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ГК РФ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ст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. 36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ФЗ «О защите прав потребителей»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.7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ст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.54,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. 11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ст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.58,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ст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.61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№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273-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ФЗ «Об образовании в Российской Федерации» от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29.12.2012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г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.,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в одностороннем внесудебном порядке при неисполнении Заказчиком обязательств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предусмотренных п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. 3.2.1, 3.2.2, 3.2.4, 3.2.7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настоящего Договора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5.4.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Настоящий договор может быть расторгнут по инициативе Заказчика в соответствии со ст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. 32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ФЗ «О защите прав потребителей» и ст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. 61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№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273-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ФЗ от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29.12.2012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г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«Об образовании в Российской Федерации» при нежелании 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/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или невозможности далее получать платные образовательные услуги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5.5.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Настоящий договор может быть расторгнут по инициативе Исполнителя в одностороннем порядке в соответствии с Постановлением Правительства РФ от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15.09.2020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г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№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1441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«Об утверждении Правил оказания платных образовательных услуг» </w:t>
            </w:r>
          </w:p>
          <w:p>
            <w:pPr>
              <w:pStyle w:val="Normal.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66"/>
                <w:tab w:val="left" w:pos="10266"/>
                <w:tab w:val="left" w:pos="10266"/>
                <w:tab w:val="left" w:pos="10266"/>
                <w:tab w:val="left" w:pos="10266"/>
              </w:tabs>
              <w:bidi w:val="0"/>
              <w:spacing w:after="0" w:line="240" w:lineRule="auto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Style w:val="Нет"/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 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5.6.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Действие настоящего Договора прекращается досрочно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:</w:t>
            </w:r>
          </w:p>
          <w:p>
            <w:pPr>
              <w:pStyle w:val="Normal.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66"/>
                <w:tab w:val="left" w:pos="10266"/>
                <w:tab w:val="left" w:pos="10266"/>
                <w:tab w:val="left" w:pos="10266"/>
                <w:tab w:val="left" w:pos="10266"/>
              </w:tabs>
              <w:bidi w:val="0"/>
              <w:spacing w:after="0" w:line="240" w:lineRule="auto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   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5.1.6.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 по инициативе Обучающегося или родителей 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законных  представителей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)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несовершеннолетнего  Обучающегося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в  том  числе  в   случае   перевода Обучающегося для продолжения освоения образовательной программы в другую организацию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осуществляющую образовательную деятельность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;</w:t>
            </w:r>
          </w:p>
          <w:p>
            <w:pPr>
              <w:pStyle w:val="Normal.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66"/>
                <w:tab w:val="left" w:pos="10266"/>
                <w:tab w:val="left" w:pos="10266"/>
                <w:tab w:val="left" w:pos="10266"/>
                <w:tab w:val="left" w:pos="10266"/>
              </w:tabs>
              <w:bidi w:val="0"/>
              <w:spacing w:after="0" w:line="240" w:lineRule="auto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    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5.2.6.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по инициативе Исполнителя в случае применения к Обучающемуся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достигшему возраста пятнадцати лет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отчисления как меры дисциплинарного взыскания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в случае невыполнения Обучающимся   по профессиональной образовательной программе обязанностей по добросовестному освоению такой образовательной программы и выполнению учебного плана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а также в случае установления нарушения порядка приема в образовательную организацию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повлекшего по вине Обучающегося его незаконное     зачисление в образовательную организацию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;</w:t>
            </w:r>
          </w:p>
          <w:p>
            <w:pPr>
              <w:pStyle w:val="Normal.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66"/>
                <w:tab w:val="left" w:pos="10266"/>
                <w:tab w:val="left" w:pos="10266"/>
                <w:tab w:val="left" w:pos="10266"/>
                <w:tab w:val="left" w:pos="10266"/>
              </w:tabs>
              <w:bidi w:val="0"/>
              <w:spacing w:after="0" w:line="240" w:lineRule="auto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    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5.2.6.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 по обстоятельствам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не зависящим от воли Обучающегося или  родителей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законных  представителей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несовершеннолетнего Обучающегося и Исполнителя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в том числе в случае ликвидации Исполнителя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.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66"/>
                <w:tab w:val="left" w:pos="10266"/>
                <w:tab w:val="left" w:pos="10266"/>
                <w:tab w:val="left" w:pos="10266"/>
                <w:tab w:val="left" w:pos="10266"/>
              </w:tabs>
              <w:bidi w:val="0"/>
              <w:spacing w:after="0" w:line="240" w:lineRule="auto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     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5.7.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Исполнитель вправе отказаться  от  исполнения   обязательств по Договору при условии полного возмещения Обучающемуся убытков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.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66"/>
                <w:tab w:val="left" w:pos="10266"/>
                <w:tab w:val="left" w:pos="10266"/>
                <w:tab w:val="left" w:pos="10266"/>
                <w:tab w:val="left" w:pos="10266"/>
              </w:tabs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     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5.8.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Обучающийся вправе отказаться от исполнения настоящего Договора при условии оплаты Исполнителю фактически понесенных им расходов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  <w:r>
              <w:rPr>
                <w:rStyle w:val="Нет"/>
                <w:rFonts w:ascii="Times New Roman" w:cs="Times New Roman" w:hAnsi="Times New Roman" w:eastAsia="Times New Roman"/>
                <w:shd w:val="nil" w:color="auto" w:fill="auto"/>
              </w:rPr>
            </w:r>
          </w:p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237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/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3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Hyperlink.0"/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 xml:space="preserve">6. </w:t>
            </w:r>
            <w:r>
              <w:rPr>
                <w:rStyle w:val="Hyperlink.0"/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ОТВЕТСТВЕННОСТЬ ИСПОЛНИТЕЛЯ</w:t>
            </w:r>
            <w:r>
              <w:rPr>
                <w:rStyle w:val="Hyperlink.0"/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ЗАКАЗЧИКА  И ОБУЧАЮЩЕГОСЯ</w:t>
            </w:r>
          </w:p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3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/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3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both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     6.1.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В случае неисполнения или ненадлежащего исполнения Сторонами обязательств по настоящему Договору они несут ответственность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предусмотренную Гражданским кодексом Российской Федерации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федеральными законами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Законом Российской Федерации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"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О защите прав потребителей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",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Постановлением Правительства РФ от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15.09.2020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г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№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1441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«Об утверждении Правил оказания платных образовательных услуг» и иными нормативными правовыми актами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6.2.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Стороны освобождаются от ответственности за неисполнение обязательств по настоящему Договору в случае возникновения обстоятельств непреодолимой силы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форс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-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мажор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),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в том числе изменения действующего законодательства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принятия законодательных актов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мешающих выполнению обязательств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При наступлении таких обстоятельств Сторона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не имеющая возможность исполнить условия настоящего Договора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должна в десятидневный срок предупредить другую Сторону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и условия настоящего Договора могут быть изменены по соглашению Сторон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Default"/>
              <w:bidi w:val="0"/>
              <w:ind w:left="0" w:right="0" w:firstLine="0"/>
              <w:jc w:val="left"/>
              <w:rPr>
                <w:rStyle w:val="Нет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6.3.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При обнаружении недостатка образовательной услуги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в том числе оказания не в полном объеме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предусмотренном образовательными программами 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частью образовательной программы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), 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Заказчик вправе по своему выбору потребовать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: </w:t>
            </w:r>
          </w:p>
          <w:p>
            <w:pPr>
              <w:pStyle w:val="Default"/>
              <w:bidi w:val="0"/>
              <w:ind w:left="0" w:right="0" w:firstLine="0"/>
              <w:jc w:val="left"/>
              <w:rPr>
                <w:rStyle w:val="Нет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6.3.1. 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Безвозмездного оказания образовательной услуги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;</w:t>
            </w:r>
          </w:p>
          <w:p>
            <w:pPr>
              <w:pStyle w:val="Default"/>
              <w:bidi w:val="0"/>
              <w:ind w:left="0" w:right="0" w:firstLine="0"/>
              <w:jc w:val="left"/>
              <w:rPr>
                <w:rStyle w:val="Нет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6.3.2. 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Соразмерного уменьшения стоимости оказанной образовательной услуги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; </w:t>
            </w:r>
          </w:p>
          <w:p>
            <w:pPr>
              <w:pStyle w:val="Default"/>
              <w:bidi w:val="0"/>
              <w:ind w:left="0" w:right="0" w:firstLine="0"/>
              <w:jc w:val="left"/>
              <w:rPr>
                <w:rStyle w:val="Нет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6.3.3. 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Возмещения понесенных им расходов по устранению недостатков оказанной </w:t>
            </w:r>
          </w:p>
          <w:p>
            <w:pPr>
              <w:pStyle w:val="Default"/>
              <w:pageBreakBefore w:val="1"/>
              <w:bidi w:val="0"/>
              <w:ind w:left="0" w:right="0" w:firstLine="0"/>
              <w:jc w:val="left"/>
              <w:rPr>
                <w:rStyle w:val="Нет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образовательной услуги своими силами или третьими лицами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Default"/>
              <w:bidi w:val="0"/>
              <w:ind w:left="0" w:right="0" w:firstLine="0"/>
              <w:jc w:val="left"/>
              <w:rPr>
                <w:rStyle w:val="Нет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6.4. 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Заказчик вправе отказаться от исполнения Договора и потребовать полного возмещения убытков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если в трехмесячный срок недостатки образовательной услуги не устранены Исполнителем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Заказчик также вправе отказаться от исполнения Договора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если им обнаружен существенный недостаток оказанной образовательной услуги или иные существенные отступления от условий Договора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. </w:t>
            </w:r>
          </w:p>
          <w:p>
            <w:pPr>
              <w:pStyle w:val="Default"/>
              <w:bidi w:val="0"/>
              <w:ind w:left="0" w:right="0" w:firstLine="0"/>
              <w:jc w:val="left"/>
              <w:rPr>
                <w:rStyle w:val="Нет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6.5. 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Если Исполнитель нарушил сроки оказания образовательной услуги 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сроки начала и 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или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окончания оказания образовательной услуги и 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или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промежуточные сроки оказания образовательной услуги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либо если во время оказания образовательной услуги стало очевидным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что она не будет оказана в срок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Заказчик вправе по своему выбору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: </w:t>
            </w:r>
          </w:p>
          <w:p>
            <w:pPr>
              <w:pStyle w:val="Default"/>
              <w:bidi w:val="0"/>
              <w:ind w:left="0" w:right="0" w:firstLine="0"/>
              <w:jc w:val="left"/>
              <w:rPr>
                <w:rStyle w:val="Нет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6.5.1. 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Назначить Исполнителю новый срок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в течение которого Исполнитель должен приступить к оказанию образовательной услуги и 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или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закончить оказание образовательной услуги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; </w:t>
            </w:r>
          </w:p>
          <w:p>
            <w:pPr>
              <w:pStyle w:val="Default"/>
              <w:bidi w:val="0"/>
              <w:ind w:left="0" w:right="0" w:firstLine="0"/>
              <w:jc w:val="left"/>
              <w:rPr>
                <w:rStyle w:val="Нет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6.5.2. 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Поручить оказать образовательную услугу третьим лицам за разумную цену и потребовать от исполнителя возмещения понесенных расходов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; </w:t>
            </w:r>
          </w:p>
          <w:p>
            <w:pPr>
              <w:pStyle w:val="Default"/>
              <w:bidi w:val="0"/>
              <w:ind w:left="0" w:right="0" w:firstLine="0"/>
              <w:jc w:val="left"/>
              <w:rPr>
                <w:rStyle w:val="Нет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6.5.3. 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Потребовать уменьшения стоимости образовательной услуги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; </w:t>
            </w:r>
          </w:p>
          <w:p>
            <w:pPr>
              <w:pStyle w:val="Default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6.5.4. 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>Расторгнуть Договор</w:t>
            </w:r>
            <w:r>
              <w:rPr>
                <w:rStyle w:val="Нет"/>
                <w:sz w:val="22"/>
                <w:szCs w:val="22"/>
                <w:shd w:val="nil" w:color="auto" w:fill="auto"/>
                <w:rtl w:val="0"/>
                <w:lang w:val="ru-RU"/>
              </w:rPr>
              <w:t xml:space="preserve">. </w:t>
            </w:r>
          </w:p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237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/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3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Hyperlink.0"/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 xml:space="preserve">7. </w:t>
            </w:r>
            <w:r>
              <w:rPr>
                <w:rStyle w:val="Hyperlink.0"/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СРОК ДЕЙСТВИЯ ДОГОВОРА</w:t>
            </w:r>
          </w:p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3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/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3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both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     7.1.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Настоящий Договор вступает в силу со дня его заключения Сторонами и действует до полного исполнения Сторонами обязательств по настоящему Договору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.0"/>
              <w:spacing w:after="0" w:line="240" w:lineRule="auto"/>
              <w:jc w:val="both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  <w:lang w:val="ru-RU"/>
              </w:rPr>
            </w:pPr>
          </w:p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Нет"/>
                <w:rFonts w:ascii="Times New Roman" w:cs="Times New Roman" w:hAnsi="Times New Roman" w:eastAsia="Times New Roman"/>
                <w:shd w:val="nil" w:color="auto" w:fill="auto"/>
                <w:lang w:val="ru-RU"/>
              </w:rPr>
            </w:r>
          </w:p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57" w:hRule="atLeast"/>
        </w:trPr>
        <w:tc>
          <w:tcPr>
            <w:tcW w:type="dxa" w:w="42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975"/>
            <w:gridSpan w:val="19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/>
        </w:tc>
        <w:tc>
          <w:tcPr>
            <w:tcW w:type="dxa" w:w="2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471" w:hRule="atLeast"/>
        </w:trPr>
        <w:tc>
          <w:tcPr>
            <w:tcW w:type="dxa" w:w="2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Style w:val="Нет"/>
                <w:rFonts w:ascii="Times New Roman" w:cs="Times New Roman" w:hAnsi="Times New Roman" w:eastAsia="Times New Roman"/>
                <w:b w:val="1"/>
                <w:bCs w:val="1"/>
                <w:shd w:val="nil" w:color="auto" w:fill="auto"/>
                <w:lang w:val="ru-RU"/>
              </w:rPr>
            </w:r>
          </w:p>
        </w:tc>
        <w:tc>
          <w:tcPr>
            <w:tcW w:type="dxa" w:w="10432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Hyperlink.0"/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 xml:space="preserve">8. </w:t>
            </w:r>
            <w:r>
              <w:rPr>
                <w:rStyle w:val="Hyperlink.0"/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ЗАКЛЮЧИТЕЛЬНЫЕ ПОЛОЖЕНИЯ</w:t>
            </w:r>
          </w:p>
        </w:tc>
      </w:tr>
      <w:tr>
        <w:tblPrEx>
          <w:shd w:val="clear" w:color="auto" w:fill="cdd4e9"/>
        </w:tblPrEx>
        <w:trPr>
          <w:trHeight w:val="231" w:hRule="atLeast"/>
        </w:trPr>
        <w:tc>
          <w:tcPr>
            <w:tcW w:type="dxa" w:w="2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0432"/>
            <w:gridSpan w:val="2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66"/>
                <w:tab w:val="left" w:pos="10266"/>
                <w:tab w:val="left" w:pos="10266"/>
                <w:tab w:val="left" w:pos="10266"/>
                <w:tab w:val="left" w:pos="10266"/>
              </w:tabs>
              <w:spacing w:after="0" w:line="240" w:lineRule="auto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8.1.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Исполнитель вправе снизить стоимость платной образовательной услуги по Договору Обучающемуся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достигшему успехов в учебе и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или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научной деятельности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а также нуждающемуся в социальной помощи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.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66"/>
                <w:tab w:val="left" w:pos="10266"/>
                <w:tab w:val="left" w:pos="10266"/>
                <w:tab w:val="left" w:pos="10266"/>
                <w:tab w:val="left" w:pos="10266"/>
              </w:tabs>
              <w:bidi w:val="0"/>
              <w:spacing w:after="0" w:line="240" w:lineRule="auto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 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8.2.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Сведения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указанные в настоящем Договоре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соответствуют информации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размещенной на официальном сайте Исполнителя в сети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"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Интернет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"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на дату заключения настоящего Договора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.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66"/>
                <w:tab w:val="left" w:pos="10266"/>
                <w:tab w:val="left" w:pos="10266"/>
                <w:tab w:val="left" w:pos="10266"/>
                <w:tab w:val="left" w:pos="10266"/>
              </w:tabs>
              <w:bidi w:val="0"/>
              <w:spacing w:after="0" w:line="240" w:lineRule="auto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 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8.3.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Под периодом предоставления образовательной услуги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периодом обучения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.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66"/>
                <w:tab w:val="left" w:pos="10266"/>
                <w:tab w:val="left" w:pos="10266"/>
                <w:tab w:val="left" w:pos="10266"/>
                <w:tab w:val="left" w:pos="10266"/>
              </w:tabs>
              <w:bidi w:val="0"/>
              <w:spacing w:after="0" w:line="240" w:lineRule="auto"/>
              <w:ind w:left="0" w:right="0" w:firstLine="0"/>
              <w:jc w:val="left"/>
              <w:rPr>
                <w:rStyle w:val="Нет"/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 8.4.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Настоящий Договор составлен в 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_</w:t>
            </w:r>
            <w:r>
              <w:rPr>
                <w:rStyle w:val="Нет"/>
                <w:rFonts w:ascii="Times New Roman" w:hAnsi="Times New Roman"/>
                <w:b w:val="1"/>
                <w:bCs w:val="1"/>
                <w:u w:val="single"/>
                <w:shd w:val="nil" w:color="auto" w:fill="auto"/>
                <w:rtl w:val="0"/>
                <w:lang w:val="ru-RU"/>
              </w:rPr>
              <w:t>2</w:t>
            </w:r>
            <w:r>
              <w:rPr>
                <w:rStyle w:val="Нет"/>
                <w:rFonts w:ascii="Times New Roman" w:hAnsi="Times New Roman"/>
                <w:u w:val="single"/>
                <w:shd w:val="nil" w:color="auto" w:fill="auto"/>
                <w:rtl w:val="0"/>
                <w:lang w:val="ru-RU"/>
              </w:rPr>
              <w:t>-</w:t>
            </w:r>
            <w:r>
              <w:rPr>
                <w:rStyle w:val="Нет"/>
                <w:rFonts w:ascii="Times New Roman" w:hAnsi="Times New Roman" w:hint="default"/>
                <w:u w:val="single"/>
                <w:shd w:val="nil" w:color="auto" w:fill="auto"/>
                <w:rtl w:val="0"/>
                <w:lang w:val="ru-RU"/>
              </w:rPr>
              <w:t>х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_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экземплярах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по одному для каждой из сторон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Все экземпляры имеют одинаковую юридическую силу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Изменения и дополнения настоящего Договора могут производиться только  в письменной форме и подписываться уполномоченными представителями Сторон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.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266"/>
                <w:tab w:val="left" w:pos="10266"/>
                <w:tab w:val="left" w:pos="10266"/>
                <w:tab w:val="left" w:pos="10266"/>
                <w:tab w:val="left" w:pos="10266"/>
              </w:tabs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 8.5. </w:t>
            </w:r>
            <w:r>
              <w:rPr>
                <w:rStyle w:val="Hyperlink.0"/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Изменения Договора оформляются дополнительными соглашениями к Договору</w:t>
            </w:r>
            <w:r>
              <w:rPr>
                <w:rStyle w:val="Hyperlink.0"/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dd4e9"/>
        </w:tblPrEx>
        <w:trPr>
          <w:trHeight w:val="2720" w:hRule="atLeast"/>
        </w:trPr>
        <w:tc>
          <w:tcPr>
            <w:tcW w:type="dxa" w:w="2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0432"/>
            <w:gridSpan w:val="21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/>
        </w:tc>
      </w:tr>
      <w:tr>
        <w:tblPrEx>
          <w:shd w:val="clear" w:color="auto" w:fill="cdd4e9"/>
        </w:tblPrEx>
        <w:trPr>
          <w:trHeight w:val="231" w:hRule="atLeast"/>
        </w:trPr>
        <w:tc>
          <w:tcPr>
            <w:tcW w:type="dxa" w:w="2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0432"/>
            <w:gridSpan w:val="2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rPr>
                <w:rStyle w:val="Нет"/>
                <w:rFonts w:ascii="Times New Roman" w:cs="Times New Roman" w:hAnsi="Times New Roman" w:eastAsia="Times New Roman"/>
                <w:b w:val="1"/>
                <w:bCs w:val="1"/>
                <w:sz w:val="18"/>
                <w:szCs w:val="18"/>
                <w:shd w:val="nil" w:color="auto" w:fill="auto"/>
                <w:lang w:val="ru-RU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Style w:val="Hyperlink.0"/>
                <w:rFonts w:ascii="Times New Roman" w:hAnsi="Times New Roman"/>
                <w:b w:val="1"/>
                <w:bCs w:val="1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9. </w:t>
            </w:r>
            <w:r>
              <w:rPr>
                <w:rStyle w:val="Hyperlink.0"/>
                <w:rFonts w:ascii="Times New Roman" w:hAnsi="Times New Roman" w:hint="default"/>
                <w:b w:val="1"/>
                <w:bCs w:val="1"/>
                <w:sz w:val="18"/>
                <w:szCs w:val="18"/>
                <w:shd w:val="nil" w:color="auto" w:fill="auto"/>
                <w:rtl w:val="0"/>
                <w:lang w:val="ru-RU"/>
              </w:rPr>
              <w:t>АДРЕСА И РЕКВИЗИТЫ СТОРОН</w:t>
            </w:r>
            <w:r>
              <w:rPr>
                <w:rStyle w:val="Нет"/>
                <w:rFonts w:ascii="Times New Roman" w:cs="Times New Roman" w:hAnsi="Times New Roman" w:eastAsia="Times New Roman"/>
                <w:b w:val="1"/>
                <w:bCs w:val="1"/>
                <w:sz w:val="18"/>
                <w:szCs w:val="18"/>
                <w:shd w:val="nil" w:color="auto" w:fill="auto"/>
              </w:rPr>
            </w:r>
          </w:p>
        </w:tc>
      </w:tr>
      <w:tr>
        <w:tblPrEx>
          <w:shd w:val="clear" w:color="auto" w:fill="cdd4e9"/>
        </w:tblPrEx>
        <w:trPr>
          <w:trHeight w:val="231" w:hRule="atLeast"/>
        </w:trPr>
        <w:tc>
          <w:tcPr>
            <w:tcW w:type="dxa" w:w="2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0432"/>
            <w:gridSpan w:val="21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/>
        </w:tc>
      </w:tr>
      <w:tr>
        <w:tblPrEx>
          <w:shd w:val="clear" w:color="auto" w:fill="cdd4e9"/>
        </w:tblPrEx>
        <w:trPr>
          <w:trHeight w:val="231" w:hRule="atLeast"/>
        </w:trPr>
        <w:tc>
          <w:tcPr>
            <w:tcW w:type="dxa" w:w="2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304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Hyperlink.0"/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ИСПОЛНИТЕЛЬ</w:t>
            </w:r>
          </w:p>
        </w:tc>
        <w:tc>
          <w:tcPr>
            <w:tcW w:type="dxa" w:w="2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114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Hyperlink.0"/>
                <w:rFonts w:ascii="Times New Roman" w:hAnsi="Times New Roman" w:hint="default"/>
                <w:b w:val="1"/>
                <w:bCs w:val="1"/>
                <w:sz w:val="18"/>
                <w:szCs w:val="18"/>
                <w:shd w:val="nil" w:color="auto" w:fill="auto"/>
                <w:rtl w:val="0"/>
                <w:lang w:val="ru-RU"/>
              </w:rPr>
              <w:t>ЗАКАЗЧИК</w:t>
            </w:r>
          </w:p>
        </w:tc>
        <w:tc>
          <w:tcPr>
            <w:tcW w:type="dxa" w:w="3788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Hyperlink.0"/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ОБУЧАЮЩИЙСЯ</w:t>
            </w:r>
          </w:p>
        </w:tc>
      </w:tr>
      <w:tr>
        <w:tblPrEx>
          <w:shd w:val="clear" w:color="auto" w:fill="cdd4e9"/>
        </w:tblPrEx>
        <w:trPr>
          <w:trHeight w:val="231" w:hRule="atLeast"/>
        </w:trPr>
        <w:tc>
          <w:tcPr>
            <w:tcW w:type="dxa" w:w="2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269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163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  <w:tr>
        <w:tblPrEx>
          <w:shd w:val="clear" w:color="auto" w:fill="cdd4e9"/>
        </w:tblPrEx>
        <w:trPr>
          <w:trHeight w:val="792" w:hRule="atLeast"/>
        </w:trPr>
        <w:tc>
          <w:tcPr>
            <w:tcW w:type="dxa" w:w="2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304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rPr>
                <w:rStyle w:val="Нет"/>
                <w:rFonts w:ascii="Times New Roman" w:cs="Times New Roman" w:hAnsi="Times New Roman" w:eastAsia="Times New Roman"/>
                <w:sz w:val="18"/>
                <w:szCs w:val="18"/>
                <w:shd w:val="nil" w:color="auto" w:fill="auto"/>
              </w:rPr>
            </w:pP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ПРОФЕССИОНАЛЬНОЕ ОБРАЗОВАТЕЛЬНОЕ УЧРЕЖДЕНИЕ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 «КОЛЛЕДЖ СОВРЕМЕННОГО УПРАВЛЕНИЯ»</w:t>
            </w:r>
          </w:p>
        </w:tc>
        <w:tc>
          <w:tcPr>
            <w:tcW w:type="dxa" w:w="2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114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40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383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  <w:tr>
        <w:tblPrEx>
          <w:shd w:val="clear" w:color="auto" w:fill="cdd4e9"/>
        </w:tblPrEx>
        <w:trPr>
          <w:trHeight w:val="237" w:hRule="atLeast"/>
        </w:trPr>
        <w:tc>
          <w:tcPr>
            <w:tcW w:type="dxa" w:w="2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304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ОГРН </w:t>
            </w:r>
            <w:r>
              <w:rPr>
                <w:rStyle w:val="Нет"/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>1027714010147</w:t>
            </w:r>
          </w:p>
        </w:tc>
        <w:tc>
          <w:tcPr>
            <w:tcW w:type="dxa" w:w="2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114"/>
            <w:gridSpan w:val="6"/>
            <w:tcBorders>
              <w:top w:val="nil"/>
              <w:left w:val="nil"/>
              <w:bottom w:val="single" w:color="000000" w:sz="5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Ф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.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И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.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О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./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полное наименование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)</w:t>
            </w:r>
          </w:p>
        </w:tc>
        <w:tc>
          <w:tcPr>
            <w:tcW w:type="dxa" w:w="40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383"/>
            <w:gridSpan w:val="4"/>
            <w:tcBorders>
              <w:top w:val="nil"/>
              <w:left w:val="nil"/>
              <w:bottom w:val="single" w:color="000000" w:sz="5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Hyperlink.0"/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Hyperlink.0"/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Ф</w:t>
            </w:r>
            <w:r>
              <w:rPr>
                <w:rStyle w:val="Hyperlink.0"/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>.</w:t>
            </w:r>
            <w:r>
              <w:rPr>
                <w:rStyle w:val="Hyperlink.0"/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И</w:t>
            </w:r>
            <w:r>
              <w:rPr>
                <w:rStyle w:val="Hyperlink.0"/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>.</w:t>
            </w:r>
            <w:r>
              <w:rPr>
                <w:rStyle w:val="Hyperlink.0"/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О</w:t>
            </w:r>
            <w:r>
              <w:rPr>
                <w:rStyle w:val="Hyperlink.0"/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>./</w:t>
            </w:r>
            <w:r>
              <w:rPr>
                <w:rStyle w:val="Hyperlink.0"/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полное наименование</w:t>
            </w:r>
            <w:r>
              <w:rPr>
                <w:rStyle w:val="Hyperlink.0"/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>)</w:t>
            </w:r>
          </w:p>
        </w:tc>
      </w:tr>
      <w:tr>
        <w:tblPrEx>
          <w:shd w:val="clear" w:color="auto" w:fill="cdd4e9"/>
        </w:tblPrEx>
        <w:trPr>
          <w:trHeight w:val="237" w:hRule="atLeast"/>
        </w:trPr>
        <w:tc>
          <w:tcPr>
            <w:tcW w:type="dxa" w:w="2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304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ИНН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/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КПП </w:t>
            </w:r>
            <w:r>
              <w:rPr>
                <w:rStyle w:val="Нет"/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>7714278364/771401001</w:t>
            </w:r>
          </w:p>
        </w:tc>
        <w:tc>
          <w:tcPr>
            <w:tcW w:type="dxa" w:w="2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114"/>
            <w:gridSpan w:val="6"/>
            <w:vMerge w:val="restart"/>
            <w:tcBorders>
              <w:top w:val="single" w:color="000000" w:sz="5" w:space="0" w:shadow="0" w:frame="0"/>
              <w:left w:val="nil"/>
              <w:bottom w:val="single" w:color="000000" w:sz="5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383"/>
            <w:gridSpan w:val="4"/>
            <w:vMerge w:val="restart"/>
            <w:tcBorders>
              <w:top w:val="single" w:color="000000" w:sz="5" w:space="0" w:shadow="0" w:frame="0"/>
              <w:left w:val="nil"/>
              <w:bottom w:val="single" w:color="000000" w:sz="5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37" w:hRule="atLeast"/>
        </w:trPr>
        <w:tc>
          <w:tcPr>
            <w:tcW w:type="dxa" w:w="2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304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Hyperlink.0"/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р</w:t>
            </w:r>
            <w:r>
              <w:rPr>
                <w:rStyle w:val="Hyperlink.0"/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>/</w:t>
            </w:r>
            <w:r>
              <w:rPr>
                <w:rStyle w:val="Hyperlink.0"/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с </w:t>
            </w:r>
            <w:r>
              <w:rPr>
                <w:rStyle w:val="Hyperlink.0"/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>40703810700001447520</w:t>
            </w:r>
          </w:p>
        </w:tc>
        <w:tc>
          <w:tcPr>
            <w:tcW w:type="dxa" w:w="2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114"/>
            <w:gridSpan w:val="6"/>
            <w:vMerge w:val="continue"/>
            <w:tcBorders>
              <w:top w:val="single" w:color="000000" w:sz="5" w:space="0" w:shadow="0" w:frame="0"/>
              <w:left w:val="nil"/>
              <w:bottom w:val="single" w:color="000000" w:sz="5" w:space="0" w:shadow="0" w:frame="0"/>
              <w:right w:val="nil"/>
            </w:tcBorders>
            <w:shd w:val="clear" w:color="auto" w:fill="ffffff"/>
          </w:tcPr>
          <w:p/>
        </w:tc>
        <w:tc>
          <w:tcPr>
            <w:tcW w:type="dxa" w:w="40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383"/>
            <w:gridSpan w:val="4"/>
            <w:vMerge w:val="continue"/>
            <w:tcBorders>
              <w:top w:val="single" w:color="000000" w:sz="5" w:space="0" w:shadow="0" w:frame="0"/>
              <w:left w:val="nil"/>
              <w:bottom w:val="single" w:color="000000" w:sz="5" w:space="0" w:shadow="0" w:frame="0"/>
              <w:right w:val="nil"/>
            </w:tcBorders>
            <w:shd w:val="clear" w:color="auto" w:fill="ffffff"/>
          </w:tcPr>
          <w:p/>
        </w:tc>
      </w:tr>
      <w:tr>
        <w:tblPrEx>
          <w:shd w:val="clear" w:color="auto" w:fill="cdd4e9"/>
        </w:tblPrEx>
        <w:trPr>
          <w:trHeight w:val="399" w:hRule="atLeast"/>
        </w:trPr>
        <w:tc>
          <w:tcPr>
            <w:tcW w:type="dxa" w:w="2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304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Hyperlink.0"/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к</w:t>
            </w:r>
            <w:r>
              <w:rPr>
                <w:rStyle w:val="Hyperlink.0"/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>/</w:t>
            </w:r>
            <w:r>
              <w:rPr>
                <w:rStyle w:val="Hyperlink.0"/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с </w:t>
            </w:r>
            <w:r>
              <w:rPr>
                <w:rStyle w:val="Hyperlink.0"/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>30101810200000000700</w:t>
            </w:r>
          </w:p>
        </w:tc>
        <w:tc>
          <w:tcPr>
            <w:tcW w:type="dxa" w:w="2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114"/>
            <w:gridSpan w:val="6"/>
            <w:tcBorders>
              <w:top w:val="single" w:color="000000" w:sz="5" w:space="0" w:shadow="0" w:frame="0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адрес места жительства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контактный телефон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)</w:t>
            </w:r>
          </w:p>
        </w:tc>
        <w:tc>
          <w:tcPr>
            <w:tcW w:type="dxa" w:w="40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383"/>
            <w:gridSpan w:val="4"/>
            <w:tcBorders>
              <w:top w:val="single" w:color="000000" w:sz="5" w:space="0" w:shadow="0" w:frame="0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before="100" w:after="100" w:line="240" w:lineRule="auto"/>
            </w:pPr>
            <w:r>
              <w:rPr>
                <w:rStyle w:val="Нет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Нет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адрес места жительства</w:t>
            </w:r>
            <w:r>
              <w:rPr>
                <w:rStyle w:val="Нет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контактный телефон</w:t>
            </w:r>
            <w:r>
              <w:rPr>
                <w:rStyle w:val="Нет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)</w:t>
            </w:r>
          </w:p>
        </w:tc>
      </w:tr>
      <w:tr>
        <w:tblPrEx>
          <w:shd w:val="clear" w:color="auto" w:fill="cdd4e9"/>
        </w:tblPrEx>
        <w:trPr>
          <w:trHeight w:val="231" w:hRule="atLeast"/>
        </w:trPr>
        <w:tc>
          <w:tcPr>
            <w:tcW w:type="dxa" w:w="2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304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Hyperlink.0"/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БИК </w:t>
            </w:r>
            <w:r>
              <w:rPr>
                <w:rStyle w:val="Hyperlink.0"/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>044525700</w:t>
            </w:r>
          </w:p>
        </w:tc>
        <w:tc>
          <w:tcPr>
            <w:tcW w:type="dxa" w:w="2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114"/>
            <w:gridSpan w:val="6"/>
            <w:vMerge w:val="restart"/>
            <w:tcBorders>
              <w:top w:val="nil"/>
              <w:left w:val="nil"/>
              <w:bottom w:val="single" w:color="000000" w:sz="5" w:space="0" w:shadow="0" w:frame="0"/>
              <w:right w:val="nil"/>
            </w:tcBorders>
            <w:shd w:val="clear" w:color="auto" w:fill="cdd4e9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40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383"/>
            <w:gridSpan w:val="4"/>
            <w:vMerge w:val="restart"/>
            <w:tcBorders>
              <w:top w:val="nil"/>
              <w:left w:val="nil"/>
              <w:bottom w:val="single" w:color="000000" w:sz="5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rStyle w:val="Нет"/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lang w:val="ru-RU"/>
              </w:rPr>
            </w:r>
          </w:p>
        </w:tc>
      </w:tr>
      <w:tr>
        <w:tblPrEx>
          <w:shd w:val="clear" w:color="auto" w:fill="cdd4e9"/>
        </w:tblPrEx>
        <w:trPr>
          <w:trHeight w:val="1245" w:hRule="atLeast"/>
        </w:trPr>
        <w:tc>
          <w:tcPr>
            <w:tcW w:type="dxa" w:w="2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304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rPr>
                <w:rStyle w:val="Нет"/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Style w:val="Hyperlink.0"/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Юридический адрес</w:t>
            </w:r>
            <w:r>
              <w:rPr>
                <w:rStyle w:val="Hyperlink.0"/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: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0"/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125167, </w:t>
            </w:r>
            <w:r>
              <w:rPr>
                <w:rStyle w:val="Hyperlink.0"/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г</w:t>
            </w:r>
            <w:r>
              <w:rPr>
                <w:rStyle w:val="Hyperlink.0"/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Style w:val="Hyperlink.0"/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Москва</w:t>
            </w:r>
            <w:r>
              <w:rPr>
                <w:rStyle w:val="Hyperlink.0"/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Ленинградский проспект д</w:t>
            </w:r>
            <w:r>
              <w:rPr>
                <w:rStyle w:val="Hyperlink.0"/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.47 </w:t>
            </w:r>
            <w:r>
              <w:rPr>
                <w:rStyle w:val="Hyperlink.0"/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стр</w:t>
            </w:r>
            <w:r>
              <w:rPr>
                <w:rStyle w:val="Hyperlink.0"/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>.2</w:t>
            </w:r>
          </w:p>
        </w:tc>
        <w:tc>
          <w:tcPr>
            <w:tcW w:type="dxa" w:w="2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114"/>
            <w:gridSpan w:val="6"/>
            <w:vMerge w:val="continue"/>
            <w:tcBorders>
              <w:top w:val="nil"/>
              <w:left w:val="nil"/>
              <w:bottom w:val="single" w:color="000000" w:sz="5" w:space="0" w:shadow="0" w:frame="0"/>
              <w:right w:val="nil"/>
            </w:tcBorders>
            <w:shd w:val="clear" w:color="auto" w:fill="cdd4e9"/>
          </w:tcPr>
          <w:p/>
        </w:tc>
        <w:tc>
          <w:tcPr>
            <w:tcW w:type="dxa" w:w="40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383"/>
            <w:gridSpan w:val="4"/>
            <w:vMerge w:val="continue"/>
            <w:tcBorders>
              <w:top w:val="nil"/>
              <w:left w:val="nil"/>
              <w:bottom w:val="single" w:color="000000" w:sz="5" w:space="0" w:shadow="0" w:frame="0"/>
              <w:right w:val="nil"/>
            </w:tcBorders>
            <w:shd w:val="clear" w:color="auto" w:fill="ffffff"/>
          </w:tcPr>
          <w:p/>
        </w:tc>
      </w:tr>
      <w:tr>
        <w:tblPrEx>
          <w:shd w:val="clear" w:color="auto" w:fill="cdd4e9"/>
        </w:tblPrEx>
        <w:trPr>
          <w:trHeight w:val="237" w:hRule="atLeast"/>
        </w:trPr>
        <w:tc>
          <w:tcPr>
            <w:tcW w:type="dxa" w:w="2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304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rPr>
                <w:rStyle w:val="Нет"/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Style w:val="Hyperlink.0"/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Фактический адрес</w:t>
            </w:r>
            <w:r>
              <w:rPr>
                <w:rStyle w:val="Hyperlink.0"/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: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0"/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109316, </w:t>
            </w:r>
            <w:r>
              <w:rPr>
                <w:rStyle w:val="Hyperlink.0"/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г</w:t>
            </w:r>
            <w:r>
              <w:rPr>
                <w:rStyle w:val="Hyperlink.0"/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Style w:val="Hyperlink.0"/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Москва</w:t>
            </w:r>
            <w:r>
              <w:rPr>
                <w:rStyle w:val="Hyperlink.0"/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Волгоградский проспект д</w:t>
            </w:r>
            <w:r>
              <w:rPr>
                <w:rStyle w:val="Hyperlink.0"/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. 42, </w:t>
            </w:r>
            <w:r>
              <w:rPr>
                <w:rStyle w:val="Hyperlink.0"/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корпус </w:t>
            </w:r>
            <w:r>
              <w:rPr>
                <w:rStyle w:val="Hyperlink.0"/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>7</w:t>
            </w:r>
          </w:p>
        </w:tc>
        <w:tc>
          <w:tcPr>
            <w:tcW w:type="dxa" w:w="2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114"/>
            <w:gridSpan w:val="6"/>
            <w:tcBorders>
              <w:top w:val="single" w:color="000000" w:sz="5" w:space="0" w:shadow="0" w:frame="0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паспортные данные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)</w:t>
            </w:r>
          </w:p>
        </w:tc>
        <w:tc>
          <w:tcPr>
            <w:tcW w:type="dxa" w:w="40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383"/>
            <w:gridSpan w:val="4"/>
            <w:tcBorders>
              <w:top w:val="single" w:color="000000" w:sz="5" w:space="0" w:shadow="0" w:frame="0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Hyperlink.0"/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Hyperlink.0"/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паспортные данные</w:t>
            </w:r>
            <w:r>
              <w:rPr>
                <w:rStyle w:val="Hyperlink.0"/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>)</w:t>
            </w:r>
          </w:p>
        </w:tc>
      </w:tr>
      <w:tr>
        <w:tblPrEx>
          <w:shd w:val="clear" w:color="auto" w:fill="cdd4e9"/>
        </w:tblPrEx>
        <w:trPr>
          <w:trHeight w:val="261" w:hRule="atLeast"/>
        </w:trPr>
        <w:tc>
          <w:tcPr>
            <w:tcW w:type="dxa" w:w="2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304"/>
            <w:gridSpan w:val="9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/>
        </w:tc>
        <w:tc>
          <w:tcPr>
            <w:tcW w:type="dxa" w:w="2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114"/>
            <w:gridSpan w:val="6"/>
            <w:tcBorders>
              <w:top w:val="nil"/>
              <w:left w:val="nil"/>
              <w:bottom w:val="single" w:color="000000" w:sz="5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40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383"/>
            <w:gridSpan w:val="4"/>
            <w:tcBorders>
              <w:top w:val="nil"/>
              <w:left w:val="nil"/>
              <w:bottom w:val="single" w:color="000000" w:sz="5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  <w:tr>
        <w:tblPrEx>
          <w:shd w:val="clear" w:color="auto" w:fill="cdd4e9"/>
        </w:tblPrEx>
        <w:trPr>
          <w:trHeight w:val="237" w:hRule="atLeast"/>
        </w:trPr>
        <w:tc>
          <w:tcPr>
            <w:tcW w:type="dxa" w:w="2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269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844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191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2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114"/>
            <w:gridSpan w:val="6"/>
            <w:tcBorders>
              <w:top w:val="single" w:color="000000" w:sz="5" w:space="0" w:shadow="0" w:frame="0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подпись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)</w:t>
            </w:r>
          </w:p>
        </w:tc>
        <w:tc>
          <w:tcPr>
            <w:tcW w:type="dxa" w:w="40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383"/>
            <w:gridSpan w:val="4"/>
            <w:tcBorders>
              <w:top w:val="single" w:color="000000" w:sz="5" w:space="0" w:shadow="0" w:frame="0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Hyperlink.0"/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Hyperlink.0"/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подпись</w:t>
            </w:r>
            <w:r>
              <w:rPr>
                <w:rStyle w:val="Hyperlink.0"/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>)</w:t>
            </w:r>
          </w:p>
        </w:tc>
      </w:tr>
      <w:tr>
        <w:tblPrEx>
          <w:shd w:val="clear" w:color="auto" w:fill="cdd4e9"/>
        </w:tblPrEx>
        <w:trPr>
          <w:trHeight w:val="819" w:hRule="atLeast"/>
        </w:trPr>
        <w:tc>
          <w:tcPr>
            <w:tcW w:type="dxa" w:w="2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49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rPr>
                <w:rStyle w:val="Нет"/>
                <w:rFonts w:ascii="Times New Roman" w:cs="Times New Roman" w:hAnsi="Times New Roman" w:eastAsia="Times New Roman"/>
                <w:sz w:val="18"/>
                <w:szCs w:val="18"/>
                <w:shd w:val="nil" w:color="auto" w:fill="auto"/>
              </w:rPr>
            </w:pPr>
            <w:r>
              <w:rPr>
                <w:rStyle w:val="Нет"/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 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Секретарь ПК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 Цой Э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.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А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1164"/>
            <w:gridSpan w:val="4"/>
            <w:tcBorders>
              <w:top w:val="nil"/>
              <w:left w:val="nil"/>
              <w:bottom w:val="single" w:color="000000" w:sz="5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2226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797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40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53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2846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  <w:tr>
        <w:tblPrEx>
          <w:shd w:val="clear" w:color="auto" w:fill="cdd4e9"/>
        </w:tblPrEx>
        <w:trPr>
          <w:trHeight w:val="237" w:hRule="atLeast"/>
        </w:trPr>
        <w:tc>
          <w:tcPr>
            <w:tcW w:type="dxa" w:w="2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269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844"/>
            <w:gridSpan w:val="2"/>
            <w:tcBorders>
              <w:top w:val="single" w:color="000000" w:sz="5" w:space="0" w:shadow="0" w:frame="0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191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2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810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797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40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53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2846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  <w:tr>
        <w:tblPrEx>
          <w:shd w:val="clear" w:color="auto" w:fill="cdd4e9"/>
        </w:tblPrEx>
        <w:trPr>
          <w:trHeight w:val="231" w:hRule="atLeast"/>
        </w:trPr>
        <w:tc>
          <w:tcPr>
            <w:tcW w:type="dxa" w:w="2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0432"/>
            <w:gridSpan w:val="2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both"/>
              <w:rPr>
                <w:rStyle w:val="Нет"/>
                <w:rFonts w:ascii="Times New Roman" w:cs="Times New Roman" w:hAnsi="Times New Roman" w:eastAsia="Times New Roman"/>
                <w:sz w:val="18"/>
                <w:szCs w:val="18"/>
                <w:shd w:val="nil" w:color="auto" w:fill="auto"/>
              </w:rPr>
            </w:pP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С Уставом Исполнителя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лицензией на право ведения образовательной деятельности с приложениями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свидетельством о государственной аккредитации с приложениями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Правилами внутреннего распорядка для обучающихся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Правилами приема в Колледж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учебным планом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образовательной программой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перечнем образовательных услуг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стоимость которых включена в основную плату по Договору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стоимостью образовательных услуг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оказываемых за основную плату по Договору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формой документа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выдаваемого по окончании обучения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ознакомлен 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(-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а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).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Style w:val="Нет"/>
                <w:rFonts w:ascii="Times New Roman" w:cs="Times New Roman" w:hAnsi="Times New Roman" w:eastAsia="Times New Roman"/>
                <w:sz w:val="18"/>
                <w:szCs w:val="18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Настоящим даю свое согласие на обработку моих персональных данных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включая получение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систематизацию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накопление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обобщение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обезличивание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хранение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обновление и изменение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использование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передачу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уничтожение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с использованием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как автоматизированной информационной системы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так и бумажных носителей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для целей организации и осуществления образовательного процесса в Профессиональном образовательном учреждении «КОЛЛЕДЖ СОВРЕМЕННОГО УПРАВЛЕНИЯ»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Настоящим даю свое согласие на получение от Исполнителя любой информации по данному договору в электронном виде по следующему электронному адресу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: _________________________________________.</w:t>
            </w:r>
          </w:p>
        </w:tc>
      </w:tr>
      <w:tr>
        <w:tblPrEx>
          <w:shd w:val="clear" w:color="auto" w:fill="cdd4e9"/>
        </w:tblPrEx>
        <w:trPr>
          <w:trHeight w:val="1802" w:hRule="atLeast"/>
        </w:trPr>
        <w:tc>
          <w:tcPr>
            <w:tcW w:type="dxa" w:w="2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0432"/>
            <w:gridSpan w:val="21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/>
        </w:tc>
      </w:tr>
      <w:tr>
        <w:tblPrEx>
          <w:shd w:val="clear" w:color="auto" w:fill="cdd4e9"/>
        </w:tblPrEx>
        <w:trPr>
          <w:trHeight w:val="231" w:hRule="atLeast"/>
        </w:trPr>
        <w:tc>
          <w:tcPr>
            <w:tcW w:type="dxa" w:w="2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269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844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191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2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810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797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40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53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2846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  <w:tr>
        <w:tblPrEx>
          <w:shd w:val="clear" w:color="auto" w:fill="cdd4e9"/>
        </w:tblPrEx>
        <w:trPr>
          <w:trHeight w:val="1992" w:hRule="atLeast"/>
        </w:trPr>
        <w:tc>
          <w:tcPr>
            <w:tcW w:type="dxa" w:w="2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0432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both"/>
              <w:rPr>
                <w:rStyle w:val="Нет"/>
                <w:rFonts w:ascii="Times New Roman" w:cs="Times New Roman" w:hAnsi="Times New Roman" w:eastAsia="Times New Roman"/>
                <w:sz w:val="18"/>
                <w:szCs w:val="18"/>
                <w:shd w:val="nil" w:color="auto" w:fill="auto"/>
              </w:rPr>
            </w:pP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Заказчик 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______________ (</w:t>
            </w:r>
            <w:r>
              <w:rPr>
                <w:rStyle w:val="Нет"/>
                <w:rFonts w:ascii="Times New Roman" w:hAnsi="Times New Roman"/>
                <w:sz w:val="18"/>
                <w:szCs w:val="18"/>
                <w:u w:val="single"/>
                <w:shd w:val="nil" w:color="auto" w:fill="auto"/>
                <w:rtl w:val="0"/>
                <w:lang w:val="ru-RU"/>
              </w:rPr>
              <w:t>.)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 «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_____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»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______________ 2021 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г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Style w:val="Нет"/>
                <w:rFonts w:ascii="Times New Roman" w:cs="Times New Roman" w:hAnsi="Times New Roman" w:eastAsia="Times New Roman"/>
                <w:sz w:val="18"/>
                <w:szCs w:val="18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                                  (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подпись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)       (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Ф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.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И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.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О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.)                                (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дата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)</w:t>
            </w:r>
          </w:p>
          <w:p>
            <w:pPr>
              <w:pStyle w:val="Normal.0"/>
              <w:spacing w:after="0" w:line="240" w:lineRule="auto"/>
              <w:jc w:val="both"/>
              <w:rPr>
                <w:rStyle w:val="Нет"/>
                <w:rFonts w:ascii="Times New Roman" w:cs="Times New Roman" w:hAnsi="Times New Roman" w:eastAsia="Times New Roman"/>
                <w:sz w:val="18"/>
                <w:szCs w:val="18"/>
                <w:shd w:val="nil" w:color="auto" w:fill="auto"/>
                <w:lang w:val="ru-RU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Style w:val="Нет"/>
                <w:rFonts w:ascii="Times New Roman" w:cs="Times New Roman" w:hAnsi="Times New Roman" w:eastAsia="Times New Roman"/>
                <w:sz w:val="18"/>
                <w:szCs w:val="18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Обучающийся 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______________ (</w:t>
            </w:r>
            <w:r>
              <w:rPr>
                <w:rStyle w:val="Нет"/>
                <w:rFonts w:ascii="Times New Roman" w:hAnsi="Times New Roman"/>
                <w:sz w:val="18"/>
                <w:szCs w:val="18"/>
                <w:u w:val="single"/>
                <w:shd w:val="nil" w:color="auto" w:fill="auto"/>
                <w:rtl w:val="0"/>
                <w:lang w:val="ru-RU"/>
              </w:rPr>
              <w:t>.)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 «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_____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»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______________ 2021 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г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Style w:val="Нет"/>
                <w:rFonts w:ascii="Times New Roman" w:cs="Times New Roman" w:hAnsi="Times New Roman" w:eastAsia="Times New Roman"/>
                <w:sz w:val="18"/>
                <w:szCs w:val="18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                                     (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подпись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)       (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Ф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.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И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.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О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.)                                (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дата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)</w:t>
            </w:r>
          </w:p>
          <w:p>
            <w:pPr>
              <w:pStyle w:val="Normal.0"/>
              <w:spacing w:after="0" w:line="240" w:lineRule="auto"/>
              <w:jc w:val="both"/>
              <w:rPr>
                <w:rStyle w:val="Нет"/>
                <w:rFonts w:ascii="Times New Roman" w:cs="Times New Roman" w:hAnsi="Times New Roman" w:eastAsia="Times New Roman"/>
                <w:sz w:val="18"/>
                <w:szCs w:val="18"/>
                <w:shd w:val="nil" w:color="auto" w:fill="auto"/>
                <w:lang w:val="ru-RU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Style w:val="Нет"/>
                <w:rFonts w:ascii="Times New Roman" w:cs="Times New Roman" w:hAnsi="Times New Roman" w:eastAsia="Times New Roman"/>
                <w:sz w:val="18"/>
                <w:szCs w:val="18"/>
                <w:shd w:val="nil" w:color="auto" w:fill="auto"/>
                <w:rtl w:val="0"/>
              </w:rPr>
            </w:pPr>
            <w:r>
              <w:rPr>
                <w:rStyle w:val="Hyperlink.0"/>
                <w:rFonts w:ascii="Times New Roman" w:cs="Times New Roman" w:hAnsi="Times New Roman" w:eastAsia="Times New Roman"/>
                <w:sz w:val="18"/>
                <w:szCs w:val="18"/>
                <w:shd w:val="nil" w:color="auto" w:fill="auto"/>
                <w:lang w:val="ru-RU"/>
              </w:rPr>
              <w:br w:type="textWrapping"/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 xml:space="preserve">_____________ /                 .. /      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М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.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П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Hyperlink.0"/>
                <w:rFonts w:ascii="Times New Roman" w:hAnsi="Times New Roman" w:hint="default"/>
                <w:sz w:val="18"/>
                <w:szCs w:val="18"/>
                <w:shd w:val="nil" w:color="auto" w:fill="auto"/>
                <w:rtl w:val="0"/>
                <w:lang w:val="ru-RU"/>
              </w:rPr>
              <w:t>подпись</w:t>
            </w:r>
            <w:r>
              <w:rPr>
                <w:rStyle w:val="Hyperlink.0"/>
                <w:rFonts w:ascii="Times New Roman" w:hAnsi="Times New Roman"/>
                <w:sz w:val="18"/>
                <w:szCs w:val="18"/>
                <w:shd w:val="nil" w:color="auto" w:fill="auto"/>
                <w:rtl w:val="0"/>
                <w:lang w:val="ru-RU"/>
              </w:rPr>
              <w:t>)</w:t>
            </w:r>
            <w:r>
              <w:rPr>
                <w:rStyle w:val="Hyperlink.0"/>
                <w:rFonts w:ascii="Times New Roman" w:cs="Times New Roman" w:hAnsi="Times New Roman" w:eastAsia="Times New Roman"/>
                <w:sz w:val="18"/>
                <w:szCs w:val="18"/>
                <w:shd w:val="nil" w:color="auto" w:fill="auto"/>
                <w:lang w:val="ru-RU"/>
              </w:rPr>
              <w:br w:type="textWrapping"/>
            </w:r>
          </w:p>
        </w:tc>
      </w:tr>
    </w:tbl>
    <w:p>
      <w:pPr>
        <w:pStyle w:val="Основной текст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108" w:hanging="108"/>
      </w:pPr>
      <w:r/>
    </w:p>
    <w:sectPr>
      <w:headerReference w:type="default" r:id="rId4"/>
      <w:footerReference w:type="default" r:id="rId5"/>
      <w:pgSz w:w="11900" w:h="16840" w:orient="portrait"/>
      <w:pgMar w:top="567" w:right="567" w:bottom="567" w:left="567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trackRevisions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character" w:styleId="Нет">
    <w:name w:val="Нет"/>
  </w:style>
  <w:style w:type="character" w:styleId="Hyperlink.0">
    <w:name w:val="Hyperlink.0"/>
    <w:basedOn w:val="Нет"/>
    <w:next w:val="Hyperlink.0"/>
    <w:rPr>
      <w:shd w:val="nil" w:color="auto" w:fill="auto"/>
      <w:lang w:val="ru-RU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