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6F62F" w14:textId="77777777" w:rsidR="00374BC6" w:rsidRDefault="00374BC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7CCF6441" w14:textId="77777777" w:rsidR="00374BC6" w:rsidRDefault="00374BC6">
      <w:pPr>
        <w:pStyle w:val="ConsPlusNormal"/>
        <w:ind w:firstLine="540"/>
        <w:jc w:val="both"/>
        <w:outlineLvl w:val="0"/>
      </w:pPr>
    </w:p>
    <w:p w14:paraId="3B460321" w14:textId="77777777" w:rsidR="00374BC6" w:rsidRDefault="00374BC6">
      <w:pPr>
        <w:pStyle w:val="ConsPlusTitle"/>
        <w:jc w:val="center"/>
      </w:pPr>
      <w:r>
        <w:t>ПЯТЫЙ КАССАЦИОННЫЙ СУД ОБЩЕЙ ЮРИСДИКЦИИ</w:t>
      </w:r>
    </w:p>
    <w:p w14:paraId="07F2EA06" w14:textId="77777777" w:rsidR="00374BC6" w:rsidRDefault="00374BC6">
      <w:pPr>
        <w:pStyle w:val="ConsPlusTitle"/>
        <w:jc w:val="center"/>
      </w:pPr>
    </w:p>
    <w:p w14:paraId="0D08A447" w14:textId="77777777" w:rsidR="00374BC6" w:rsidRDefault="00374BC6">
      <w:pPr>
        <w:pStyle w:val="ConsPlusTitle"/>
        <w:jc w:val="center"/>
      </w:pPr>
      <w:r>
        <w:t>ПОСТАНОВЛЕНИЕ</w:t>
      </w:r>
    </w:p>
    <w:p w14:paraId="1F92DED5" w14:textId="77777777" w:rsidR="00374BC6" w:rsidRDefault="00374BC6">
      <w:pPr>
        <w:pStyle w:val="ConsPlusTitle"/>
        <w:jc w:val="center"/>
      </w:pPr>
      <w:r>
        <w:t>от 26 января 2021 г. N 16-189/2021</w:t>
      </w:r>
    </w:p>
    <w:p w14:paraId="607B5D34" w14:textId="77777777" w:rsidR="00374BC6" w:rsidRDefault="00374BC6">
      <w:pPr>
        <w:pStyle w:val="ConsPlusNormal"/>
        <w:ind w:firstLine="540"/>
        <w:jc w:val="both"/>
      </w:pPr>
    </w:p>
    <w:p w14:paraId="77B38D32" w14:textId="77777777" w:rsidR="00374BC6" w:rsidRDefault="00374BC6">
      <w:pPr>
        <w:pStyle w:val="ConsPlusNormal"/>
        <w:ind w:firstLine="540"/>
        <w:jc w:val="both"/>
      </w:pPr>
      <w:r>
        <w:t xml:space="preserve">Заместитель председателя Пятого кассационного суда общей юрисдикции Юлдашев Р.Х., рассмотрев с истребованием и изучением материалов дела об административном правонарушении жалобу защитника Р. </w:t>
      </w:r>
      <w:proofErr w:type="spellStart"/>
      <w:r>
        <w:t>Шадунцева</w:t>
      </w:r>
      <w:proofErr w:type="spellEnd"/>
      <w:r>
        <w:t xml:space="preserve"> Р.А. на вступившие в законную силу постановление мирового судьи судебного участка N 1 Советского района Ставропольского края от 09 ноября 2020 г., решение судьи Советского районного суда Ставропольского края от 02 декабря 2020 г., вынесенные в отношении Р. по делу об административном правонарушении, предусмотренном </w:t>
      </w:r>
      <w:hyperlink r:id="rId5" w:history="1">
        <w:r>
          <w:rPr>
            <w:color w:val="0000FF"/>
          </w:rPr>
          <w:t>частью 1 статьи 12.8</w:t>
        </w:r>
      </w:hyperlink>
      <w:r>
        <w:t xml:space="preserve"> Кодекса Российской Федерации об административных правонарушениях</w:t>
      </w:r>
    </w:p>
    <w:p w14:paraId="3E3CBA4A" w14:textId="77777777" w:rsidR="00374BC6" w:rsidRDefault="00374BC6">
      <w:pPr>
        <w:pStyle w:val="ConsPlusNormal"/>
        <w:jc w:val="center"/>
      </w:pPr>
    </w:p>
    <w:p w14:paraId="3AC37DED" w14:textId="77777777" w:rsidR="00374BC6" w:rsidRDefault="00374BC6">
      <w:pPr>
        <w:pStyle w:val="ConsPlusNormal"/>
        <w:jc w:val="center"/>
      </w:pPr>
      <w:r>
        <w:t>установил:</w:t>
      </w:r>
    </w:p>
    <w:p w14:paraId="78C2CD27" w14:textId="77777777" w:rsidR="00374BC6" w:rsidRDefault="00374BC6">
      <w:pPr>
        <w:pStyle w:val="ConsPlusNormal"/>
        <w:jc w:val="center"/>
      </w:pPr>
    </w:p>
    <w:p w14:paraId="64454C20" w14:textId="77777777" w:rsidR="00374BC6" w:rsidRDefault="00374BC6">
      <w:pPr>
        <w:pStyle w:val="ConsPlusNormal"/>
        <w:ind w:firstLine="540"/>
        <w:jc w:val="both"/>
      </w:pPr>
      <w:r>
        <w:t xml:space="preserve">постановлением мирового судьи судебного </w:t>
      </w:r>
      <w:proofErr w:type="spellStart"/>
      <w:r>
        <w:t>участкаN</w:t>
      </w:r>
      <w:proofErr w:type="spellEnd"/>
      <w:r>
        <w:t xml:space="preserve"> 1 Советского района Ставропольского края от 09 ноября 2020 г., оставленным без изменения решением судьи Советского районного суда Ставропольского края от 02 декабря 2020 г., Р. признан виновным в совершении административного правонарушения, предусмотренного </w:t>
      </w:r>
      <w:hyperlink r:id="rId6" w:history="1">
        <w:r>
          <w:rPr>
            <w:color w:val="0000FF"/>
          </w:rPr>
          <w:t>частью 1 статьи 12.8</w:t>
        </w:r>
      </w:hyperlink>
      <w:r>
        <w:t xml:space="preserve"> Кодекса Российской Федерации об административных правонарушениях, и подвергнут административному наказанию в виде административного штрафа в размере 30 000 рублей с лишением права управления транспортными средствами сроком на 1 год 7 месяцев.</w:t>
      </w:r>
    </w:p>
    <w:p w14:paraId="51864450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В жалобе, поданной в Пятый кассационный суд </w:t>
      </w:r>
      <w:proofErr w:type="gramStart"/>
      <w:r>
        <w:t>общей юрисдикции</w:t>
      </w:r>
      <w:proofErr w:type="gramEnd"/>
      <w:r>
        <w:t xml:space="preserve"> защитник Р. </w:t>
      </w:r>
      <w:proofErr w:type="spellStart"/>
      <w:r>
        <w:t>Шадунцев</w:t>
      </w:r>
      <w:proofErr w:type="spellEnd"/>
      <w:r>
        <w:t xml:space="preserve"> Р.А. ставит вопрос об отмене судебных постановлений и прекращении производства по делу, ссылаясь на их незаконность и необоснованность.</w:t>
      </w:r>
    </w:p>
    <w:p w14:paraId="26F77EFD" w14:textId="77777777" w:rsidR="00374BC6" w:rsidRDefault="00374BC6">
      <w:pPr>
        <w:pStyle w:val="ConsPlusNormal"/>
        <w:spacing w:before="220"/>
        <w:ind w:firstLine="540"/>
        <w:jc w:val="both"/>
      </w:pPr>
      <w:r>
        <w:t>Изучение материалов истребованного дела об административном правонарушении и доводов жалобы заявителя позволяет прийти к следующим выводам.</w:t>
      </w:r>
    </w:p>
    <w:p w14:paraId="7FCF8626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В силу </w:t>
      </w:r>
      <w:hyperlink r:id="rId7" w:history="1">
        <w:r>
          <w:rPr>
            <w:color w:val="0000FF"/>
          </w:rPr>
          <w:t>части 1 статьи 12.8</w:t>
        </w:r>
      </w:hyperlink>
      <w:r>
        <w:t xml:space="preserve"> Кодекса Российской Федерации об административных правонарушениях управление транспортным средством водителем, находящимся в состоянии опьянения, если такие действия не содержат уголовно наказуемого деяния, -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лет.</w:t>
      </w:r>
    </w:p>
    <w:p w14:paraId="575A62A1" w14:textId="77777777" w:rsidR="00374BC6" w:rsidRDefault="00374BC6">
      <w:pPr>
        <w:pStyle w:val="ConsPlusNormal"/>
        <w:spacing w:before="220"/>
        <w:ind w:firstLine="540"/>
        <w:jc w:val="both"/>
      </w:pPr>
      <w:r w:rsidRPr="00374BC6">
        <w:rPr>
          <w:b/>
          <w:bCs/>
        </w:rPr>
        <w:t xml:space="preserve">В соответствии с примечанием к данной </w:t>
      </w:r>
      <w:hyperlink r:id="rId8" w:history="1">
        <w:r w:rsidRPr="00374BC6">
          <w:rPr>
            <w:b/>
            <w:bCs/>
            <w:color w:val="0000FF"/>
          </w:rPr>
          <w:t>статье</w:t>
        </w:r>
      </w:hyperlink>
      <w:r w:rsidRPr="00374BC6">
        <w:rPr>
          <w:b/>
          <w:bCs/>
        </w:rPr>
        <w:t xml:space="preserve"> употребление веществ, вызывающих алкогольное или наркотическое опьянение, либо психотропных или иных вызывающих опьянение веществ запрещается</w:t>
      </w:r>
      <w:r>
        <w:t>.</w:t>
      </w:r>
    </w:p>
    <w:p w14:paraId="41869A06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Административная ответственность, предусмотренная настоящей </w:t>
      </w:r>
      <w:hyperlink r:id="rId9" w:history="1">
        <w:r>
          <w:rPr>
            <w:color w:val="0000FF"/>
          </w:rPr>
          <w:t>статьей</w:t>
        </w:r>
      </w:hyperlink>
      <w:r>
        <w:t xml:space="preserve"> и </w:t>
      </w:r>
      <w:hyperlink r:id="rId10" w:history="1">
        <w:r>
          <w:rPr>
            <w:color w:val="0000FF"/>
          </w:rPr>
          <w:t>частью 3 статьи 12.27</w:t>
        </w:r>
      </w:hyperlink>
      <w:r>
        <w:t xml:space="preserve"> настоящего Кодекса,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</w:t>
      </w:r>
    </w:p>
    <w:p w14:paraId="63CFA25B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</w:t>
      </w:r>
      <w:r>
        <w:lastRenderedPageBreak/>
        <w:t>угрозу безопасность движения (</w:t>
      </w:r>
      <w:hyperlink r:id="rId11" w:history="1">
        <w:r>
          <w:rPr>
            <w:color w:val="0000FF"/>
          </w:rPr>
          <w:t>абзац 1 пункта 2.7</w:t>
        </w:r>
      </w:hyperlink>
      <w:r>
        <w:t xml:space="preserve"> Правил дорожного движения, утвержденных Постановлением Совета Министров - Правительства Российской Федерации от 23 октября 1993 г. N 1090).</w:t>
      </w:r>
    </w:p>
    <w:p w14:paraId="2F947685" w14:textId="77777777" w:rsidR="00374BC6" w:rsidRPr="00374BC6" w:rsidRDefault="00374BC6">
      <w:pPr>
        <w:pStyle w:val="ConsPlusNormal"/>
        <w:spacing w:before="220"/>
        <w:ind w:firstLine="540"/>
        <w:jc w:val="both"/>
        <w:rPr>
          <w:b/>
          <w:bCs/>
        </w:rPr>
      </w:pPr>
      <w:r w:rsidRPr="00374BC6">
        <w:rPr>
          <w:b/>
          <w:bCs/>
        </w:rPr>
        <w:t xml:space="preserve">Как усматривается из материалов дела об административном правонарушении, 08 декабря 2019 года в 22 часа 10 минут на участке автодороги Кочубей-Зеленокумск-Минеральные Воды 267км +350м, Р., в нарушение </w:t>
      </w:r>
      <w:hyperlink r:id="rId12" w:history="1">
        <w:r w:rsidRPr="00374BC6">
          <w:rPr>
            <w:b/>
            <w:bCs/>
            <w:color w:val="0000FF"/>
          </w:rPr>
          <w:t>пункта 2.7</w:t>
        </w:r>
      </w:hyperlink>
      <w:r w:rsidRPr="00374BC6">
        <w:rPr>
          <w:b/>
          <w:bCs/>
        </w:rPr>
        <w:t xml:space="preserve"> Правил дорожного движения Российской Федерации управлял транспортным средством N, государственный регистрационный знак N, находясь в состоянии опьянения.</w:t>
      </w:r>
    </w:p>
    <w:p w14:paraId="6D9390A6" w14:textId="77777777" w:rsidR="00374BC6" w:rsidRDefault="00374BC6">
      <w:pPr>
        <w:pStyle w:val="ConsPlusNormal"/>
        <w:spacing w:before="220"/>
        <w:ind w:firstLine="540"/>
        <w:jc w:val="both"/>
      </w:pPr>
      <w:r>
        <w:t>Указанные обстоятельства подтверждены совокупностью собранных по делу доказательств: протоколом об административном правонарушении от 16 марта 2020 г. (</w:t>
      </w:r>
      <w:proofErr w:type="spellStart"/>
      <w:r>
        <w:t>л.д</w:t>
      </w:r>
      <w:proofErr w:type="spellEnd"/>
      <w:r>
        <w:t>. 1); протоколом об административном правонарушении от 31 января 2020 г. (</w:t>
      </w:r>
      <w:proofErr w:type="spellStart"/>
      <w:r>
        <w:t>л.д</w:t>
      </w:r>
      <w:proofErr w:type="spellEnd"/>
      <w:r>
        <w:t>. 9) протоколом об отстранении от управления транспортным средством серии от 08 декабря 2019 г., (</w:t>
      </w:r>
      <w:proofErr w:type="spellStart"/>
      <w:r>
        <w:t>л.д</w:t>
      </w:r>
      <w:proofErr w:type="spellEnd"/>
      <w:r>
        <w:t>. 20); протоколом о направлении на медицинское освидетельствование от 08 декабря 2019 г., согласно которому основанием для направления Р. на медицинское освидетельствование послужил его отказ от прохождения освидетельствования на состояние алкогольного опьянения (</w:t>
      </w:r>
      <w:proofErr w:type="spellStart"/>
      <w:r>
        <w:t>л.д</w:t>
      </w:r>
      <w:proofErr w:type="spellEnd"/>
      <w:r>
        <w:t>. 21); актом медицинского освидетельствования на состояние опьянения N 221 от 08 декабря 2019 г. и справкой о результатах химико-токсикологических исследований N 6899 от 31 декабря 2019 г., согласно которым в биологическом объекте (моче), отобранного у Р., обнаружены "</w:t>
      </w:r>
      <w:proofErr w:type="spellStart"/>
      <w:r>
        <w:t>габапентин</w:t>
      </w:r>
      <w:proofErr w:type="spellEnd"/>
      <w:r>
        <w:t>" и "фенибут" (</w:t>
      </w:r>
      <w:proofErr w:type="spellStart"/>
      <w:r>
        <w:t>л.д</w:t>
      </w:r>
      <w:proofErr w:type="spellEnd"/>
      <w:r>
        <w:t>. 15,16); письменными объяснениями врача-нарколога Ш. от 04 марта 2020 г., согласно которым обнаруженные в биологическом объекте, отобранном у Р. препараты "</w:t>
      </w:r>
      <w:proofErr w:type="spellStart"/>
      <w:r>
        <w:t>габапентин</w:t>
      </w:r>
      <w:proofErr w:type="spellEnd"/>
      <w:r>
        <w:t xml:space="preserve">" более 1000 </w:t>
      </w:r>
      <w:proofErr w:type="spellStart"/>
      <w:r>
        <w:t>нг</w:t>
      </w:r>
      <w:proofErr w:type="spellEnd"/>
      <w:r>
        <w:t xml:space="preserve">/мл, и "фенибут" более 1000 </w:t>
      </w:r>
      <w:proofErr w:type="spellStart"/>
      <w:r>
        <w:t>нг</w:t>
      </w:r>
      <w:proofErr w:type="spellEnd"/>
      <w:r>
        <w:t>/мл, не вызывают состояние наркотического или иного опьянения, но вызывают состояние, схожее с опьянением, данные препараты относятся строго к рецептурным препаратам, при этом препарат "</w:t>
      </w:r>
      <w:proofErr w:type="spellStart"/>
      <w:r>
        <w:t>габапентин</w:t>
      </w:r>
      <w:proofErr w:type="spellEnd"/>
      <w:r>
        <w:t>" вызывает привыкание, не рекомендуется к потреблению при управлении транспортным средством (</w:t>
      </w:r>
      <w:proofErr w:type="spellStart"/>
      <w:r>
        <w:t>л.д</w:t>
      </w:r>
      <w:proofErr w:type="spellEnd"/>
      <w:r>
        <w:t>. 41-43); письменными объяснениями Р. от 07 марта 2020 г. (</w:t>
      </w:r>
      <w:proofErr w:type="spellStart"/>
      <w:r>
        <w:t>л.д</w:t>
      </w:r>
      <w:proofErr w:type="spellEnd"/>
      <w:r>
        <w:t>. 44-46); карточкой водителя и списком административных правонарушений Р. (</w:t>
      </w:r>
      <w:proofErr w:type="spellStart"/>
      <w:r>
        <w:t>л.д</w:t>
      </w:r>
      <w:proofErr w:type="spellEnd"/>
      <w:r>
        <w:t xml:space="preserve">. 28,47) и иными материалами дела, которым судьями дана оценка на предмет допустимости, достоверности, достаточности по правилам </w:t>
      </w:r>
      <w:hyperlink r:id="rId13" w:history="1">
        <w:r>
          <w:rPr>
            <w:color w:val="0000FF"/>
          </w:rPr>
          <w:t>статьи 26.11</w:t>
        </w:r>
      </w:hyperlink>
      <w:r>
        <w:t xml:space="preserve"> Кодекса российской Федерации об административных правонарушениях.</w:t>
      </w:r>
    </w:p>
    <w:p w14:paraId="51212352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Меры обеспечения производства по делу об административном правонарушении применены к Р. в соответствии с требованиями </w:t>
      </w:r>
      <w:hyperlink r:id="rId14" w:history="1">
        <w:r>
          <w:rPr>
            <w:color w:val="0000FF"/>
          </w:rPr>
          <w:t>ст. 27.12</w:t>
        </w:r>
      </w:hyperlink>
      <w:r>
        <w:t xml:space="preserve"> Кодекса российской Федерации об административных правонарушениях, при отстранении от управления транспортным средством, проведении освидетельствования на состояние алкогольного опьянения и направлении на медицинское освидетельствование на состояние опьянения применялась видеофиксация.</w:t>
      </w:r>
    </w:p>
    <w:p w14:paraId="7F54D3BB" w14:textId="77777777" w:rsidR="00374BC6" w:rsidRDefault="00374BC6">
      <w:pPr>
        <w:pStyle w:val="ConsPlusNormal"/>
        <w:spacing w:before="220"/>
        <w:ind w:firstLine="540"/>
        <w:jc w:val="both"/>
      </w:pPr>
      <w:r>
        <w:t>Изложенные в жалобе доводы были предметом исследования судьи районного суда, признаны несостоятельными оснований для переоценки выводов суда не имеется.</w:t>
      </w:r>
    </w:p>
    <w:p w14:paraId="744BB00E" w14:textId="77777777" w:rsidR="00374BC6" w:rsidRDefault="00374BC6">
      <w:pPr>
        <w:pStyle w:val="ConsPlusNormal"/>
        <w:spacing w:before="220"/>
        <w:ind w:firstLine="540"/>
        <w:jc w:val="both"/>
      </w:pPr>
      <w:r>
        <w:t>Как правильно указано в решении, вопреки доводам жалобы медицинское освидетельствование на состояние опьянения проведено в медицинской организации, имеющей лицензию на осуществление медицинской деятельности, включающей работы и услуги по медицинскому (наркологическому) освидетельствованию; врачом, прошедшим подготовку по вопросам проведения медицинского освидетельствования по программе, утвержденной Приказом Минздрава России от 14 июля 2003 г. N 308 (приложение N 7) (</w:t>
      </w:r>
      <w:proofErr w:type="spellStart"/>
      <w:r>
        <w:t>л.д</w:t>
      </w:r>
      <w:proofErr w:type="spellEnd"/>
      <w:r>
        <w:t>. 91).</w:t>
      </w:r>
    </w:p>
    <w:p w14:paraId="16AE047F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В силу </w:t>
      </w:r>
      <w:hyperlink r:id="rId15" w:history="1">
        <w:r>
          <w:rPr>
            <w:color w:val="0000FF"/>
          </w:rPr>
          <w:t>статьи 28.2</w:t>
        </w:r>
      </w:hyperlink>
      <w:r>
        <w:t xml:space="preserve"> Кодекса Российской Федерации об административных правонарушениях протокол об административном правонарушении составляется с участием лица, в отношении которого ведется производство по делу об административном правонарушении. Согласно правовой позиции, выраженной в </w:t>
      </w:r>
      <w:hyperlink r:id="rId16" w:history="1">
        <w:r>
          <w:rPr>
            <w:color w:val="0000FF"/>
          </w:rPr>
          <w:t>пункте 4</w:t>
        </w:r>
      </w:hyperlink>
      <w:r>
        <w:t xml:space="preserve"> постановления Пленума Верховного Суда Российской Федерации от 24 марта 2005 г. N 5 "О некоторых вопросах, возникающих у судов при применении Кодекса Российской Федерации об административных правонарушениях", составление протокола об административном правонарушении в отсутствие лица, в отношении которого возбуждено дело об административном правонарушении, если этому лицу было надлежащим образом сообщено о </w:t>
      </w:r>
      <w:r>
        <w:lastRenderedPageBreak/>
        <w:t>времени и месте его составления, но оно не явилось в назначенный срок и не уведомило о причинах неявки, не является недостатком протокола.</w:t>
      </w:r>
    </w:p>
    <w:p w14:paraId="2CEF35E8" w14:textId="77777777" w:rsidR="00374BC6" w:rsidRDefault="00374BC6">
      <w:pPr>
        <w:pStyle w:val="ConsPlusNormal"/>
        <w:spacing w:before="220"/>
        <w:ind w:firstLine="540"/>
        <w:jc w:val="both"/>
      </w:pPr>
      <w:r>
        <w:t>Довод заявителя, что протокол об административном правонарушении составлен в отсутствие Р. и ему не были разъяснены процессуальные права несостоятелен, поскольку о времени и месте составления протокола по делу об административном правонарушении был извещен посредством телефонограммы (</w:t>
      </w:r>
      <w:proofErr w:type="spellStart"/>
      <w:r>
        <w:t>л.д</w:t>
      </w:r>
      <w:proofErr w:type="spellEnd"/>
      <w:r>
        <w:t>. 50) файл "уведомление лица на 16 марта 2020 г.", с учетом данного ранее согласия на уведомление посредством мобильной связи (</w:t>
      </w:r>
      <w:proofErr w:type="spellStart"/>
      <w:r>
        <w:t>л.д</w:t>
      </w:r>
      <w:proofErr w:type="spellEnd"/>
      <w:r>
        <w:t>. 18). Доказательств уважительности причин неявки в орган ГИБДД для составления протокола об административном правонарушении в материалах дела нет, Р. не представлено.</w:t>
      </w:r>
    </w:p>
    <w:p w14:paraId="6FF3E0D7" w14:textId="77777777" w:rsidR="00374BC6" w:rsidRDefault="00374BC6">
      <w:pPr>
        <w:pStyle w:val="ConsPlusNormal"/>
        <w:spacing w:before="220"/>
        <w:ind w:firstLine="540"/>
        <w:jc w:val="both"/>
      </w:pPr>
      <w:r>
        <w:t>Утверждение заявителя жалобы о том, что протокол об административном правонарушении не направлен в адрес Р., опровергается имеющимся в материалах дела списком заказных писем N 67 от 18 марта 2020 г. (</w:t>
      </w:r>
      <w:proofErr w:type="spellStart"/>
      <w:r>
        <w:t>л.д</w:t>
      </w:r>
      <w:proofErr w:type="spellEnd"/>
      <w:r>
        <w:t>. 78-80).</w:t>
      </w:r>
    </w:p>
    <w:p w14:paraId="7A0596F5" w14:textId="77777777" w:rsidR="00374BC6" w:rsidRDefault="00374BC6">
      <w:pPr>
        <w:pStyle w:val="ConsPlusNormal"/>
        <w:spacing w:before="220"/>
        <w:ind w:firstLine="540"/>
        <w:jc w:val="both"/>
      </w:pPr>
      <w:r>
        <w:t>Довод жалобы о том, что Р. при управлении транспортным средством в состоянии опьянения не находился, обнаруженные в его биологической пробе препараты "</w:t>
      </w:r>
      <w:proofErr w:type="spellStart"/>
      <w:r>
        <w:t>габапентин</w:t>
      </w:r>
      <w:proofErr w:type="spellEnd"/>
      <w:r>
        <w:t xml:space="preserve">" и "фенибут" к запрещенным к употреблению препаратам не относятся, состояние опьянения не вызывают, не может быть принят во внимание, так как в соответствии с примечанием к </w:t>
      </w:r>
      <w:hyperlink r:id="rId17" w:history="1">
        <w:r>
          <w:rPr>
            <w:color w:val="0000FF"/>
          </w:rPr>
          <w:t>статье 12.8</w:t>
        </w:r>
      </w:hyperlink>
      <w:r>
        <w:t xml:space="preserve"> Кодекса Российской Федерации об административных правонарушениях употребление веществ, вызывающих алкогольное или наркотическое опьянение, либо психотропных или иных вызывающих опьянение веществ запрещается.</w:t>
      </w:r>
    </w:p>
    <w:p w14:paraId="437D22C6" w14:textId="77777777" w:rsidR="00374BC6" w:rsidRDefault="00374BC6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Порядок</w:t>
        </w:r>
      </w:hyperlink>
      <w:r>
        <w:t xml:space="preserve"> проведения медицинского освидетельствования на состояние опьянения (алкогольного, наркотического или иного токсического) утвержден Приказом Минздрава России от 18 декабря 2015 года N 933н. В соответствии с </w:t>
      </w:r>
      <w:hyperlink r:id="rId19" w:history="1">
        <w:r>
          <w:rPr>
            <w:color w:val="0000FF"/>
          </w:rPr>
          <w:t>пунктом 21</w:t>
        </w:r>
      </w:hyperlink>
      <w:r>
        <w:t xml:space="preserve"> данного Порядка при медицинском освидетельствовании лиц, указанных в </w:t>
      </w:r>
      <w:hyperlink r:id="rId20" w:history="1">
        <w:r>
          <w:rPr>
            <w:color w:val="0000FF"/>
          </w:rPr>
          <w:t>подпункте 1 пункта 5</w:t>
        </w:r>
      </w:hyperlink>
      <w:r>
        <w:t xml:space="preserve"> настоящего Порядка, в случаях обнаружения при медицинском освидетельствовании в пробе биологического объекта аналогов наркотических средств и (или) психотропных веществ, новых потенциально опасных психоактивных веществ или одурманивающих веществ, химических веществ (за исключением алкоголя, наркотических средств и психотропных веществ),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 медицинское заключение не выносится, при этом </w:t>
      </w:r>
      <w:hyperlink r:id="rId21" w:history="1">
        <w:r>
          <w:rPr>
            <w:color w:val="0000FF"/>
          </w:rPr>
          <w:t>пункт</w:t>
        </w:r>
      </w:hyperlink>
      <w:r>
        <w:t xml:space="preserve"> 17 Акта перечеркивается, а в пункте 14 Акта указываются наименования и концентрация новых потенциально опасных психоактивных веществ или одурманивающих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исследований.</w:t>
      </w:r>
    </w:p>
    <w:p w14:paraId="32ABE3D1" w14:textId="77777777" w:rsidR="00374BC6" w:rsidRDefault="00374BC6">
      <w:pPr>
        <w:pStyle w:val="ConsPlusNormal"/>
        <w:spacing w:before="220"/>
        <w:ind w:firstLine="540"/>
        <w:jc w:val="both"/>
      </w:pPr>
      <w:r>
        <w:t>В опровержении суждения заявителя жалобы о том, что пункт 14 акта медицинского освидетельствования, при отсутствии заключения о состоянии опьянения, не содержит наименования и концентрация новых потенциально опасных психоактивных веществ или одурманивающих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исследований, в пункте 15 акта указаны наименования и концентрация новых потенциально опасных психоактивных веществ полученных в результате химико-токсикологического исследования, "</w:t>
      </w:r>
      <w:proofErr w:type="spellStart"/>
      <w:r>
        <w:t>габапентин</w:t>
      </w:r>
      <w:proofErr w:type="spellEnd"/>
      <w:r>
        <w:t xml:space="preserve"> более 1000 мг/мл" и "фенибут более 1000 мг/мл". То обстоятельство, что данные сведения внесены в несоответствующую графу не служит основанием для освобождения Р. от административной ответственности.</w:t>
      </w:r>
    </w:p>
    <w:p w14:paraId="074F9342" w14:textId="77777777" w:rsidR="00374BC6" w:rsidRDefault="00374BC6">
      <w:pPr>
        <w:pStyle w:val="ConsPlusNormal"/>
        <w:spacing w:before="220"/>
        <w:ind w:firstLine="540"/>
        <w:jc w:val="both"/>
      </w:pPr>
      <w:r>
        <w:lastRenderedPageBreak/>
        <w:t>Из письменных пояснений врача нарколога Ш., следует, что рецептурное лекарственное средство "</w:t>
      </w:r>
      <w:proofErr w:type="spellStart"/>
      <w:r>
        <w:t>габапентин</w:t>
      </w:r>
      <w:proofErr w:type="spellEnd"/>
      <w:r>
        <w:t>" относится к препаратам из категории так называемой "аптечной наркомании", он, как и препарат "фенибут", вызывает состояние, сходное с опьянением и отпускаются строго по рецепту врача.</w:t>
      </w:r>
    </w:p>
    <w:p w14:paraId="12D105A6" w14:textId="77777777" w:rsidR="00374BC6" w:rsidRPr="00374BC6" w:rsidRDefault="00374BC6">
      <w:pPr>
        <w:pStyle w:val="ConsPlusNormal"/>
        <w:spacing w:before="220"/>
        <w:ind w:firstLine="540"/>
        <w:jc w:val="both"/>
        <w:rPr>
          <w:b/>
          <w:bCs/>
        </w:rPr>
      </w:pPr>
      <w:r w:rsidRPr="00374BC6">
        <w:rPr>
          <w:b/>
          <w:bCs/>
        </w:rPr>
        <w:t xml:space="preserve">Материалами дела установлено, что Р. употребил препарат </w:t>
      </w:r>
      <w:r w:rsidRPr="00374BC6">
        <w:rPr>
          <w:b/>
          <w:bCs/>
          <w:u w:val="single"/>
        </w:rPr>
        <w:t>"</w:t>
      </w:r>
      <w:proofErr w:type="spellStart"/>
      <w:r w:rsidRPr="00374BC6">
        <w:rPr>
          <w:b/>
          <w:bCs/>
          <w:u w:val="single"/>
        </w:rPr>
        <w:t>нейронтин</w:t>
      </w:r>
      <w:proofErr w:type="spellEnd"/>
      <w:r w:rsidRPr="00374BC6">
        <w:rPr>
          <w:b/>
          <w:bCs/>
          <w:u w:val="single"/>
        </w:rPr>
        <w:t>",</w:t>
      </w:r>
      <w:r w:rsidRPr="00374BC6">
        <w:rPr>
          <w:b/>
          <w:bCs/>
        </w:rPr>
        <w:t xml:space="preserve"> согласно инструкции которого в его состав входит "</w:t>
      </w:r>
      <w:proofErr w:type="spellStart"/>
      <w:r w:rsidRPr="00374BC6">
        <w:rPr>
          <w:b/>
          <w:bCs/>
        </w:rPr>
        <w:t>габапентин</w:t>
      </w:r>
      <w:proofErr w:type="spellEnd"/>
      <w:r w:rsidRPr="00374BC6">
        <w:rPr>
          <w:b/>
          <w:bCs/>
        </w:rPr>
        <w:t>" 100 мг и в побочных действиях указано, в том числе ухудшение психического состояния, сонливость, головокружения, нарушение координации, потеря сознания. Эти нежелательные реакции даже при незначительной или умеренной выраженности могут представлять опасность для пациентов, управляющих транспортными средствами.</w:t>
      </w:r>
    </w:p>
    <w:p w14:paraId="77D26D65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В силу </w:t>
      </w:r>
      <w:hyperlink r:id="rId22" w:history="1">
        <w:r>
          <w:rPr>
            <w:color w:val="0000FF"/>
          </w:rPr>
          <w:t>абзаца 1 пункта 2.7</w:t>
        </w:r>
      </w:hyperlink>
      <w:r>
        <w:t xml:space="preserve"> Правил дорожного движения Российской Федерации водителю запрещается управлять транспортным под воздействием применения алкогольных, наркотических и иных веществ и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14:paraId="5EBBAF74" w14:textId="77777777" w:rsidR="00374BC6" w:rsidRDefault="00374BC6">
      <w:pPr>
        <w:pStyle w:val="ConsPlusNormal"/>
        <w:spacing w:before="220"/>
        <w:ind w:firstLine="540"/>
        <w:jc w:val="both"/>
      </w:pPr>
      <w:r>
        <w:t>Установленные у Р. клинические признаки опьянения, дающие основание полагать, что он находится в состоянии опьянения, обнаружение в его биологической пробе препаратов "</w:t>
      </w:r>
      <w:proofErr w:type="spellStart"/>
      <w:r>
        <w:t>габапентин</w:t>
      </w:r>
      <w:proofErr w:type="spellEnd"/>
      <w:r>
        <w:t>" и "фенибут", которые согласно пояснениям врача-нарколога вызывает состояние, сходное с опьянением, а также то обстоятельство, что согласно подтвержденной информации, в числе которой и инструкция по медицинскому применению препарата "</w:t>
      </w:r>
      <w:proofErr w:type="spellStart"/>
      <w:r>
        <w:t>габапентин</w:t>
      </w:r>
      <w:proofErr w:type="spellEnd"/>
      <w:r>
        <w:t xml:space="preserve">" в разделе "особые указания", отмечено, что применение названного препарата влияет на психомоторные и когнитивные функции, при приеме препарата необходимо воздержаться от занятий потенциально опасными видами деятельности, требующими повышенной концентрации внимания и быстроты психомоторной реакции, необходимо соблюдать осторожность учитывая возможность появления побочных эффектов со стороны центральной нервной системы, свидетельствуют о том, что в отсутствие медицинского назначения к употреблению упомянутого препарата Р. при управлении транспортным средством было употреблено вещество, вызывающее состояние, сходное с состоянием опьянения, что согласно примечанию к </w:t>
      </w:r>
      <w:hyperlink r:id="rId23" w:history="1">
        <w:r>
          <w:rPr>
            <w:color w:val="0000FF"/>
          </w:rPr>
          <w:t>статье 12.8</w:t>
        </w:r>
      </w:hyperlink>
      <w:r>
        <w:t xml:space="preserve"> Кодекса Российской Федерации об административных правонарушениях свидетельствует о наличии состава инкриминируемого правонарушения.</w:t>
      </w:r>
    </w:p>
    <w:p w14:paraId="6146E768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В соответствии с судебной практикой, изложенной в </w:t>
      </w:r>
      <w:hyperlink r:id="rId24" w:history="1">
        <w:r>
          <w:rPr>
            <w:color w:val="0000FF"/>
          </w:rPr>
          <w:t>пункте 11</w:t>
        </w:r>
      </w:hyperlink>
      <w:r>
        <w:t xml:space="preserve"> Постановления Пленума Верховного Суда Российской Федерации от 25 июня 2019 г.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(или) медицинского освидетельствования на состояние опьянения, проводимых в установленном порядке.</w:t>
      </w:r>
    </w:p>
    <w:p w14:paraId="78285AB1" w14:textId="77777777" w:rsidR="00374BC6" w:rsidRDefault="00374BC6">
      <w:pPr>
        <w:pStyle w:val="ConsPlusNormal"/>
        <w:spacing w:before="220"/>
        <w:ind w:firstLine="540"/>
        <w:jc w:val="both"/>
      </w:pPr>
      <w:r>
        <w:t>Освидетельствование на состояние алкогольного опьянения и оформление его результатов осуществляются уполномоченным должностным лицом. При этом состояние опьянения определяется наличием абсолютного этилового спирта в концентрации, превышающей возможную суммарную погрешность измерений (в которую входит, в частности, погрешность технического средства измерения), а именно 0,16 миллиграмма на один литр выдыхаемого воздуха.</w:t>
      </w:r>
    </w:p>
    <w:p w14:paraId="3F2C374E" w14:textId="77777777" w:rsidR="00374BC6" w:rsidRDefault="00374BC6">
      <w:pPr>
        <w:pStyle w:val="ConsPlusNormal"/>
        <w:spacing w:before="220"/>
        <w:ind w:firstLine="540"/>
        <w:jc w:val="both"/>
      </w:pPr>
      <w:r>
        <w:t>Доказательством наличия у водителя состояния опьянения является составленный уполномоченным должностным лицом в установленном законом порядке акт освидетельствования на состояние алкогольного опьянения.</w:t>
      </w:r>
    </w:p>
    <w:p w14:paraId="1E5280AF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признаков, несогласия его с результатами освидетельствования на состояние </w:t>
      </w:r>
      <w:r>
        <w:lastRenderedPageBreak/>
        <w:t>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опьянения.</w:t>
      </w:r>
    </w:p>
    <w:p w14:paraId="5E1F68C7" w14:textId="77777777" w:rsidR="00374BC6" w:rsidRDefault="00374BC6">
      <w:pPr>
        <w:pStyle w:val="ConsPlusNormal"/>
        <w:spacing w:before="220"/>
        <w:ind w:firstLine="540"/>
        <w:jc w:val="both"/>
      </w:pPr>
      <w:r>
        <w:t>По результатам проведения медицинского освидетельствования на состояние опьянения составляется акт медицинского освидетельствования на состояние опьянения. Для целей установления у водителя состояния опьянения следует исходить из того, что такое состояние определяется наличием абсолютного этилового спирта в концентрации, превышающей возможную суммарную погрешность измерений (в которую входит, в частности, погрешность технического средства измерения), а именно 0,16 миллиграмма на один литр выдыхаемого воздуха, либо наличием абсолютного этилового спирта в концентрации 0,3 и более грамма на один литр крови, либо наличием наркотических средств или психотропных веществ в организме человека.</w:t>
      </w:r>
    </w:p>
    <w:p w14:paraId="760384C3" w14:textId="77777777" w:rsidR="00374BC6" w:rsidRDefault="00374BC6">
      <w:pPr>
        <w:pStyle w:val="ConsPlusNormal"/>
        <w:spacing w:before="220"/>
        <w:ind w:firstLine="540"/>
        <w:jc w:val="both"/>
      </w:pPr>
      <w:r>
        <w:t>Названные процессуальные требования должностными лицами, оформлявшими процессуальные документы в отношении Р. были соблюдены.</w:t>
      </w:r>
    </w:p>
    <w:p w14:paraId="00093151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Кроме того, в соответствии с вышеприведенным разъяснением Пленума Верховного Суда Российской Федерации, изложенным в </w:t>
      </w:r>
      <w:hyperlink r:id="rId25" w:history="1">
        <w:r>
          <w:rPr>
            <w:color w:val="0000FF"/>
          </w:rPr>
          <w:t>пункте 11</w:t>
        </w:r>
      </w:hyperlink>
      <w:r>
        <w:t xml:space="preserve"> Постановления Пленума Верховного Суда Российской Федерации от 25 июня 2019 г. N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для целей установления у водителя состояния опьянения следует исходить из того, что такое состояние определяется наличием абсолютного этилового спирта в концентрации, превышающей возможную суммарную погрешность измерений (в которую входит, в частности, погрешность технического средства измерения), а именно 0,16 миллиграмма на один литр выдыхаемого воздуха, либо наличием абсолютного этилового спирта в концентрации 0,3 и более грамма на один литр крови, либо наличием наркотических средств или психотропных веществ в организме человека. Наличие в организме Р. веществ, вызывающих состояние, сходное с состоянием опьянения установлено приведенными выше доказательствами, подтверждающими факт управления Р. автомобилем в состоянии опьянения.</w:t>
      </w:r>
    </w:p>
    <w:p w14:paraId="7BB5A94B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Меры обеспечения производства по делу об административном правонарушении применены к Р. в соответствии с требованиями </w:t>
      </w:r>
      <w:hyperlink r:id="rId26" w:history="1">
        <w:r>
          <w:rPr>
            <w:color w:val="0000FF"/>
          </w:rPr>
          <w:t>статьи 27.12</w:t>
        </w:r>
      </w:hyperlink>
      <w:r>
        <w:t xml:space="preserve"> Кодекса Российской Федерации об административных правонарушениях, (при отстранении Р. от управления транспортным средством, предложении пройти освидетельствование на состояние алкогольного опьянения, направлении медицинское на освидетельствование на состояние опьянения осуществлялась видеофиксация) (</w:t>
      </w:r>
      <w:proofErr w:type="spellStart"/>
      <w:r>
        <w:t>л.д</w:t>
      </w:r>
      <w:proofErr w:type="spellEnd"/>
      <w:r>
        <w:t>. 50).</w:t>
      </w:r>
    </w:p>
    <w:p w14:paraId="032C9D49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В ходе рассмотрения данного дела об административном правонарушении в соответствии с требованиями </w:t>
      </w:r>
      <w:hyperlink r:id="rId27" w:history="1">
        <w:r>
          <w:rPr>
            <w:color w:val="0000FF"/>
          </w:rPr>
          <w:t>статьи 24.1</w:t>
        </w:r>
      </w:hyperlink>
      <w:r>
        <w:t xml:space="preserve"> Кодекса Российской Федерации об административных правонарушениях были всесторонне, полно, объективно и своевременно выяснены обстоятельства совершенного административного правонарушения. Так, в силу требований </w:t>
      </w:r>
      <w:hyperlink r:id="rId28" w:history="1">
        <w:r>
          <w:rPr>
            <w:color w:val="0000FF"/>
          </w:rPr>
          <w:t>статьи 26.1</w:t>
        </w:r>
      </w:hyperlink>
      <w:r>
        <w:t xml:space="preserve"> Кодекса Российской Федерации об административных правонарушениях установлены: наличие события административного правонарушения, водитель, управлявший транспортным средством в состоянии опьянения, виновность указанного водителя в совершении административного правонарушения, иные обстоятельства, имеющие значение для правильного разрешения дела, а также причины и условия совершения административного правонарушения.</w:t>
      </w:r>
    </w:p>
    <w:p w14:paraId="619A9E28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Таким образом, действия Р. образуют объективную сторону состава административного правонарушения, предусмотренного </w:t>
      </w:r>
      <w:hyperlink r:id="rId29" w:history="1">
        <w:r>
          <w:rPr>
            <w:color w:val="0000FF"/>
          </w:rPr>
          <w:t>частью 1 статьи 12.8</w:t>
        </w:r>
      </w:hyperlink>
      <w:r>
        <w:t xml:space="preserve"> Кодекса Российской Федерации об административных правонарушениях.</w:t>
      </w:r>
    </w:p>
    <w:p w14:paraId="03B25DEC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Административное наказание назначено Р. в пределах санкции </w:t>
      </w:r>
      <w:hyperlink r:id="rId30" w:history="1">
        <w:r>
          <w:rPr>
            <w:color w:val="0000FF"/>
          </w:rPr>
          <w:t>части 1 статьи 12.8</w:t>
        </w:r>
      </w:hyperlink>
      <w:r>
        <w:t xml:space="preserve"> Кодекса Российской Федерации об административных правонарушениях.</w:t>
      </w:r>
    </w:p>
    <w:p w14:paraId="6CC9D4BD" w14:textId="77777777" w:rsidR="00374BC6" w:rsidRDefault="00374BC6">
      <w:pPr>
        <w:pStyle w:val="ConsPlusNormal"/>
        <w:spacing w:before="220"/>
        <w:ind w:firstLine="540"/>
        <w:jc w:val="both"/>
      </w:pPr>
      <w:r>
        <w:lastRenderedPageBreak/>
        <w:t xml:space="preserve">Постановление о привлечении Р. к административной ответственности за совершение административного правонарушения, предусмотренного </w:t>
      </w:r>
      <w:hyperlink r:id="rId31" w:history="1">
        <w:r>
          <w:rPr>
            <w:color w:val="0000FF"/>
          </w:rPr>
          <w:t>частью 1 статьи 12.8</w:t>
        </w:r>
      </w:hyperlink>
      <w:r>
        <w:t xml:space="preserve"> Кодекса Российской Федерации об административных правонарушениях вынесено с соблюдением срока давности привлечения к административной ответственности, установленного </w:t>
      </w:r>
      <w:hyperlink r:id="rId32" w:history="1">
        <w:r>
          <w:rPr>
            <w:color w:val="0000FF"/>
          </w:rPr>
          <w:t>частью 1 статьи 4.5</w:t>
        </w:r>
      </w:hyperlink>
      <w:r>
        <w:t xml:space="preserve"> Кодекса Российской Федерации об административных правонарушениях для данной категории дел.</w:t>
      </w:r>
    </w:p>
    <w:p w14:paraId="15F344BC" w14:textId="77777777" w:rsidR="00374BC6" w:rsidRDefault="00374BC6">
      <w:pPr>
        <w:pStyle w:val="ConsPlusNormal"/>
        <w:spacing w:before="220"/>
        <w:ind w:firstLine="540"/>
        <w:jc w:val="both"/>
      </w:pPr>
      <w:r>
        <w:t>Нарушений норм материального и процессуального закона при рассмотрении дела об административном правонарушении не допущено. Не согласие заявителя с выводами, сделанными судебными инстанциями и их оценкой доказательств не является основанием к отмене либо изменению судебных постановлений.</w:t>
      </w:r>
    </w:p>
    <w:p w14:paraId="30A08D54" w14:textId="77777777" w:rsidR="00374BC6" w:rsidRDefault="00374BC6">
      <w:pPr>
        <w:pStyle w:val="ConsPlusNormal"/>
        <w:spacing w:before="220"/>
        <w:ind w:firstLine="540"/>
        <w:jc w:val="both"/>
      </w:pPr>
      <w:r>
        <w:t>При таких обстоятельствах состоявшиеся по делу судебные постановления сомнений в своей законности не вызывают, являются правильными и оснований для их отмены или изменения не усматривается.</w:t>
      </w:r>
    </w:p>
    <w:p w14:paraId="1A5AAFBA" w14:textId="77777777" w:rsidR="00374BC6" w:rsidRDefault="00374BC6">
      <w:pPr>
        <w:pStyle w:val="ConsPlusNormal"/>
        <w:spacing w:before="220"/>
        <w:ind w:firstLine="540"/>
        <w:jc w:val="both"/>
      </w:pPr>
      <w:r>
        <w:t xml:space="preserve">На основании изложенного, руководствуясь </w:t>
      </w:r>
      <w:hyperlink r:id="rId33" w:history="1">
        <w:r>
          <w:rPr>
            <w:color w:val="0000FF"/>
          </w:rPr>
          <w:t>статьями 30.13</w:t>
        </w:r>
      </w:hyperlink>
      <w:r>
        <w:t xml:space="preserve"> и </w:t>
      </w:r>
      <w:hyperlink r:id="rId34" w:history="1">
        <w:r>
          <w:rPr>
            <w:color w:val="0000FF"/>
          </w:rPr>
          <w:t>30.17</w:t>
        </w:r>
      </w:hyperlink>
      <w:r>
        <w:t xml:space="preserve"> Кодекса Российской Федерации об административных правонарушениях, заместитель председателя Пятого кассационного суда общей юрисдикции</w:t>
      </w:r>
    </w:p>
    <w:p w14:paraId="24142EBD" w14:textId="77777777" w:rsidR="00374BC6" w:rsidRDefault="00374BC6">
      <w:pPr>
        <w:pStyle w:val="ConsPlusNormal"/>
        <w:jc w:val="center"/>
      </w:pPr>
    </w:p>
    <w:p w14:paraId="3551DD08" w14:textId="77777777" w:rsidR="00374BC6" w:rsidRDefault="00374BC6">
      <w:pPr>
        <w:pStyle w:val="ConsPlusNormal"/>
        <w:jc w:val="center"/>
      </w:pPr>
      <w:r>
        <w:t>постановил:</w:t>
      </w:r>
    </w:p>
    <w:p w14:paraId="2099439D" w14:textId="77777777" w:rsidR="00374BC6" w:rsidRDefault="00374BC6">
      <w:pPr>
        <w:pStyle w:val="ConsPlusNormal"/>
        <w:jc w:val="center"/>
      </w:pPr>
    </w:p>
    <w:p w14:paraId="32C3B15B" w14:textId="77777777" w:rsidR="00374BC6" w:rsidRDefault="00374BC6">
      <w:pPr>
        <w:pStyle w:val="ConsPlusNormal"/>
        <w:ind w:firstLine="540"/>
        <w:jc w:val="both"/>
      </w:pPr>
      <w:r>
        <w:t xml:space="preserve">постановление мирового судьи судебного участка N 1 Советского района Ставропольского края от 9 ноября 2020 г., решение судьи Советского районного суда Ставропольского края от 2 декабря 2020 г., вынесенные в отношении Р. по делу об административном правонарушении, предусмотренном </w:t>
      </w:r>
      <w:hyperlink r:id="rId35" w:history="1">
        <w:r>
          <w:rPr>
            <w:color w:val="0000FF"/>
          </w:rPr>
          <w:t>частью 1 статьи 12.8</w:t>
        </w:r>
      </w:hyperlink>
      <w:r>
        <w:t xml:space="preserve"> Кодекса Российской Федерации об административных правонарушениях оставить без изменения, жалобу защитника Р. </w:t>
      </w:r>
      <w:proofErr w:type="spellStart"/>
      <w:r>
        <w:t>Шадунцева</w:t>
      </w:r>
      <w:proofErr w:type="spellEnd"/>
      <w:r>
        <w:t xml:space="preserve"> Р.А. - без удовлетворения.</w:t>
      </w:r>
    </w:p>
    <w:p w14:paraId="1877C94D" w14:textId="77777777" w:rsidR="00374BC6" w:rsidRDefault="00374BC6">
      <w:pPr>
        <w:pStyle w:val="ConsPlusNormal"/>
        <w:ind w:firstLine="540"/>
        <w:jc w:val="both"/>
      </w:pPr>
    </w:p>
    <w:p w14:paraId="46724F43" w14:textId="77777777" w:rsidR="00374BC6" w:rsidRDefault="00374BC6">
      <w:pPr>
        <w:pStyle w:val="ConsPlusNormal"/>
        <w:jc w:val="right"/>
      </w:pPr>
      <w:r>
        <w:t>Заместитель председателя</w:t>
      </w:r>
    </w:p>
    <w:p w14:paraId="2A579156" w14:textId="77777777" w:rsidR="00374BC6" w:rsidRDefault="00374BC6">
      <w:pPr>
        <w:pStyle w:val="ConsPlusNormal"/>
        <w:jc w:val="right"/>
      </w:pPr>
      <w:r>
        <w:t>Пятого кассационного суда</w:t>
      </w:r>
    </w:p>
    <w:p w14:paraId="7C6F5B78" w14:textId="77777777" w:rsidR="00374BC6" w:rsidRDefault="00374BC6">
      <w:pPr>
        <w:pStyle w:val="ConsPlusNormal"/>
        <w:jc w:val="right"/>
      </w:pPr>
      <w:r>
        <w:t>общей юрисдикции</w:t>
      </w:r>
    </w:p>
    <w:p w14:paraId="5714F285" w14:textId="77777777" w:rsidR="00374BC6" w:rsidRDefault="00374BC6">
      <w:pPr>
        <w:pStyle w:val="ConsPlusNormal"/>
        <w:jc w:val="right"/>
      </w:pPr>
      <w:r>
        <w:t>Р.Х.ЮЛДАШЕВ</w:t>
      </w:r>
    </w:p>
    <w:p w14:paraId="59A8AFC2" w14:textId="77777777" w:rsidR="00374BC6" w:rsidRDefault="00374BC6">
      <w:pPr>
        <w:pStyle w:val="ConsPlusNormal"/>
        <w:ind w:firstLine="540"/>
        <w:jc w:val="both"/>
      </w:pPr>
    </w:p>
    <w:p w14:paraId="376B7E58" w14:textId="77777777" w:rsidR="00374BC6" w:rsidRDefault="00374BC6">
      <w:pPr>
        <w:pStyle w:val="ConsPlusNormal"/>
        <w:ind w:firstLine="540"/>
        <w:jc w:val="both"/>
      </w:pPr>
    </w:p>
    <w:p w14:paraId="31DAB9C8" w14:textId="77777777" w:rsidR="00374BC6" w:rsidRDefault="00374B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CAE6ADF" w14:textId="77777777" w:rsidR="00CD79D4" w:rsidRDefault="00CD79D4" w:rsidP="00374BC6">
      <w:pPr>
        <w:jc w:val="both"/>
      </w:pPr>
    </w:p>
    <w:sectPr w:rsidR="00CD79D4" w:rsidSect="00DD5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C6"/>
    <w:rsid w:val="002C0E62"/>
    <w:rsid w:val="00374BC6"/>
    <w:rsid w:val="00CD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A4C7"/>
  <w15:chartTrackingRefBased/>
  <w15:docId w15:val="{8032BFF2-B34B-4EA5-A84A-366F3127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B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74B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74B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ECBF33D251D672F7A24C7FEA816A1201B7D26EA9663A61234D8F4AB115DFFB417F85C0326DCC241F9B765A50F277160973A378955CIDQ4T" TargetMode="External"/><Relationship Id="rId13" Type="http://schemas.openxmlformats.org/officeDocument/2006/relationships/hyperlink" Target="consultantplus://offline/ref=69ECBF33D251D672F7A24C7FEA816A1201B7D26EA9663A61234D8F4AB115DFFB417F85C53068C82B4EC1665E19A57E0A0C6FBC788B5CD7CFIDQ6T" TargetMode="External"/><Relationship Id="rId18" Type="http://schemas.openxmlformats.org/officeDocument/2006/relationships/hyperlink" Target="consultantplus://offline/ref=69ECBF33D251D672F7A24C7FEA816A1201B3D06BA96D3A61234D8F4AB115DFFB417F85C5306ACC2D49C1665E19A57E0A0C6FBC788B5CD7CFIDQ6T" TargetMode="External"/><Relationship Id="rId26" Type="http://schemas.openxmlformats.org/officeDocument/2006/relationships/hyperlink" Target="consultantplus://offline/ref=69ECBF33D251D672F7A24C7FEA816A1201B7D26EA9663A61234D8F4AB115DFFB417F85C5306ECD2642C1665E19A57E0A0C6FBC788B5CD7CFIDQ6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9ECBF33D251D672F7A24C7FEA816A1201B3D06BA96D3A61234D8F4AB115DFFB417F85C5306ACC2C4CC1665E19A57E0A0C6FBC788B5CD7CFIDQ6T" TargetMode="External"/><Relationship Id="rId34" Type="http://schemas.openxmlformats.org/officeDocument/2006/relationships/hyperlink" Target="consultantplus://offline/ref=69ECBF33D251D672F7A24C7FEA816A1201B6D46FA66B3A61234D8F4AB115DFFB417F85C1346FC9241F9B765A50F277160973A378955CIDQ4T" TargetMode="External"/><Relationship Id="rId7" Type="http://schemas.openxmlformats.org/officeDocument/2006/relationships/hyperlink" Target="consultantplus://offline/ref=69ECBF33D251D672F7A24C7FEA816A1201B7D26EA9663A61234D8F4AB115DFFB417F85C2346FCC241F9B765A50F277160973A378955CIDQ4T" TargetMode="External"/><Relationship Id="rId12" Type="http://schemas.openxmlformats.org/officeDocument/2006/relationships/hyperlink" Target="consultantplus://offline/ref=69ECBF33D251D672F7A24C7FEA816A1201B5DE6CAF6C3A61234D8F4AB115DFFB417F85C5306ACD2F4DC1665E19A57E0A0C6FBC788B5CD7CFIDQ6T" TargetMode="External"/><Relationship Id="rId17" Type="http://schemas.openxmlformats.org/officeDocument/2006/relationships/hyperlink" Target="consultantplus://offline/ref=69ECBF33D251D672F7A24C7FEA816A1201B7D26EA9663A61234D8F4AB115DFFB417F85C0326DCC241F9B765A50F277160973A378955CIDQ4T" TargetMode="External"/><Relationship Id="rId25" Type="http://schemas.openxmlformats.org/officeDocument/2006/relationships/hyperlink" Target="consultantplus://offline/ref=69ECBF33D251D672F7A24C7FEA816A1201B3D06AAF6F3A61234D8F4AB115DFFB417F85C5306ACC294BC1665E19A57E0A0C6FBC788B5CD7CFIDQ6T" TargetMode="External"/><Relationship Id="rId33" Type="http://schemas.openxmlformats.org/officeDocument/2006/relationships/hyperlink" Target="consultantplus://offline/ref=69ECBF33D251D672F7A24C7FEA816A1201B6D46FA66B3A61234D8F4AB115DFFB417F85C13469C4241F9B765A50F277160973A378955CIDQ4T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9ECBF33D251D672F7A24C7FEA816A1203B4D168AD683A61234D8F4AB115DFFB417F85C5306ACC2C4AC1665E19A57E0A0C6FBC788B5CD7CFIDQ6T" TargetMode="External"/><Relationship Id="rId20" Type="http://schemas.openxmlformats.org/officeDocument/2006/relationships/hyperlink" Target="consultantplus://offline/ref=69ECBF33D251D672F7A24C7FEA816A1201B3D06BA96D3A61234D8F4AB115DFFB537FDDC9326ED22E49D4300F5FIFQ3T" TargetMode="External"/><Relationship Id="rId29" Type="http://schemas.openxmlformats.org/officeDocument/2006/relationships/hyperlink" Target="consultantplus://offline/ref=69ECBF33D251D672F7A24C7FEA816A1201B7D26EA9663A61234D8F4AB115DFFB417F85C2346FCC241F9B765A50F277160973A378955CIDQ4T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9ECBF33D251D672F7A24C7FEA816A1201B7D26EA9663A61234D8F4AB115DFFB417F85C2346FCC241F9B765A50F277160973A378955CIDQ4T" TargetMode="External"/><Relationship Id="rId11" Type="http://schemas.openxmlformats.org/officeDocument/2006/relationships/hyperlink" Target="consultantplus://offline/ref=69ECBF33D251D672F7A24C7FEA816A1201B5DE6CAF6C3A61234D8F4AB115DFFB417F85C5306ACD2F4DC1665E19A57E0A0C6FBC788B5CD7CFIDQ6T" TargetMode="External"/><Relationship Id="rId24" Type="http://schemas.openxmlformats.org/officeDocument/2006/relationships/hyperlink" Target="consultantplus://offline/ref=69ECBF33D251D672F7A24C7FEA816A1201B3D06AAF6F3A61234D8F4AB115DFFB417F85C5306ACC294BC1665E19A57E0A0C6FBC788B5CD7CFIDQ6T" TargetMode="External"/><Relationship Id="rId32" Type="http://schemas.openxmlformats.org/officeDocument/2006/relationships/hyperlink" Target="consultantplus://offline/ref=69ECBF33D251D672F7A24C7FEA816A1201B7D26EA9663A61234D8F4AB115DFFB417F85CD3069CB241F9B765A50F277160973A378955CIDQ4T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69ECBF33D251D672F7A24C7FEA816A1201B7D26EA9663A61234D8F4AB115DFFB417F85C2346FCC241F9B765A50F277160973A378955CIDQ4T" TargetMode="External"/><Relationship Id="rId15" Type="http://schemas.openxmlformats.org/officeDocument/2006/relationships/hyperlink" Target="consultantplus://offline/ref=69ECBF33D251D672F7A24C7FEA816A1201B7D26EA9663A61234D8F4AB115DFFB417F85C53068C92743C1665E19A57E0A0C6FBC788B5CD7CFIDQ6T" TargetMode="External"/><Relationship Id="rId23" Type="http://schemas.openxmlformats.org/officeDocument/2006/relationships/hyperlink" Target="consultantplus://offline/ref=69ECBF33D251D672F7A24C7FEA816A1201B7D26EA9663A61234D8F4AB115DFFB417F85C0326DCC241F9B765A50F277160973A378955CIDQ4T" TargetMode="External"/><Relationship Id="rId28" Type="http://schemas.openxmlformats.org/officeDocument/2006/relationships/hyperlink" Target="consultantplus://offline/ref=69ECBF33D251D672F7A24C7FEA816A1201B7D26EA9663A61234D8F4AB115DFFB417F85C53068CF264EC1665E19A57E0A0C6FBC788B5CD7CFIDQ6T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69ECBF33D251D672F7A24C7FEA816A1201B7D26EA9663A61234D8F4AB115DFFB417F85C63569CA241F9B765A50F277160973A378955CIDQ4T" TargetMode="External"/><Relationship Id="rId19" Type="http://schemas.openxmlformats.org/officeDocument/2006/relationships/hyperlink" Target="consultantplus://offline/ref=69ECBF33D251D672F7A24C7FEA816A1201B3D06BA96D3A61234D8F4AB115DFFB417F85C5306ACC2642C1665E19A57E0A0C6FBC788B5CD7CFIDQ6T" TargetMode="External"/><Relationship Id="rId31" Type="http://schemas.openxmlformats.org/officeDocument/2006/relationships/hyperlink" Target="consultantplus://offline/ref=69ECBF33D251D672F7A24C7FEA816A1201B7D26EA9663A61234D8F4AB115DFFB417F85C2346FCC241F9B765A50F277160973A378955CIDQ4T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9ECBF33D251D672F7A24C7FEA816A1201B7D26EA9663A61234D8F4AB115DFFB417F85C0326DCC241F9B765A50F277160973A378955CIDQ4T" TargetMode="External"/><Relationship Id="rId14" Type="http://schemas.openxmlformats.org/officeDocument/2006/relationships/hyperlink" Target="consultantplus://offline/ref=69ECBF33D251D672F7A24C7FEA816A1201B7D26EA9663A61234D8F4AB115DFFB417F85C5306ECD2642C1665E19A57E0A0C6FBC788B5CD7CFIDQ6T" TargetMode="External"/><Relationship Id="rId22" Type="http://schemas.openxmlformats.org/officeDocument/2006/relationships/hyperlink" Target="consultantplus://offline/ref=69ECBF33D251D672F7A24C7FEA816A1201B5DE6CAF6C3A61234D8F4AB115DFFB417F85C5306ACD2F4DC1665E19A57E0A0C6FBC788B5CD7CFIDQ6T" TargetMode="External"/><Relationship Id="rId27" Type="http://schemas.openxmlformats.org/officeDocument/2006/relationships/hyperlink" Target="consultantplus://offline/ref=69ECBF33D251D672F7A24C7FEA816A1201B7D26EA9663A61234D8F4AB115DFFB417F85C53068CE2942C1665E19A57E0A0C6FBC788B5CD7CFIDQ6T" TargetMode="External"/><Relationship Id="rId30" Type="http://schemas.openxmlformats.org/officeDocument/2006/relationships/hyperlink" Target="consultantplus://offline/ref=69ECBF33D251D672F7A24C7FEA816A1201B7D26EA9663A61234D8F4AB115DFFB417F85C2346FCC241F9B765A50F277160973A378955CIDQ4T" TargetMode="External"/><Relationship Id="rId35" Type="http://schemas.openxmlformats.org/officeDocument/2006/relationships/hyperlink" Target="consultantplus://offline/ref=69ECBF33D251D672F7A24C7FEA816A1201B7D26EA9663A61234D8F4AB115DFFB417F85C2346FCC241F9B765A50F277160973A378955CIDQ4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3798</Words>
  <Characters>21650</Characters>
  <Application>Microsoft Office Word</Application>
  <DocSecurity>0</DocSecurity>
  <Lines>180</Lines>
  <Paragraphs>50</Paragraphs>
  <ScaleCrop>false</ScaleCrop>
  <Company/>
  <LinksUpToDate>false</LinksUpToDate>
  <CharactersWithSpaces>25398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Gusev</dc:creator>
  <cp:keywords/>
  <dc:description/>
  <cp:lastModifiedBy>denis Gusev</cp:lastModifiedBy>
  <cp:revision>1</cp:revision>
  <dcterms:created xsi:type="dcterms:W3CDTF">2023-12-24T19:16:00Z</dcterms:created>
  <dcterms:modified xsi:type="dcterms:W3CDTF">2023-12-24T19:20:00Z</dcterms:modified>
</cp:coreProperties>
</file>