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972" w:rsidRPr="00551972" w:rsidRDefault="00551972" w:rsidP="00551972">
      <w:pPr>
        <w:jc w:val="center"/>
        <w:rPr>
          <w:rFonts w:ascii="Times New Roman" w:hAnsi="Times New Roman" w:cs="Times New Roman"/>
          <w:b/>
          <w:bCs/>
          <w:sz w:val="24"/>
          <w:szCs w:val="24"/>
        </w:rPr>
      </w:pPr>
      <w:r w:rsidRPr="00551972">
        <w:rPr>
          <w:rFonts w:ascii="Times New Roman" w:hAnsi="Times New Roman" w:cs="Times New Roman"/>
          <w:b/>
          <w:bCs/>
          <w:sz w:val="24"/>
          <w:szCs w:val="24"/>
        </w:rPr>
        <w:t>РОССИЙСКАЯ ФЕДЕРАЦИЯ</w:t>
      </w:r>
    </w:p>
    <w:p w:rsidR="00551972" w:rsidRPr="00551972" w:rsidRDefault="00551972" w:rsidP="00551972">
      <w:pPr>
        <w:jc w:val="center"/>
        <w:rPr>
          <w:rFonts w:ascii="Times New Roman" w:hAnsi="Times New Roman" w:cs="Times New Roman"/>
          <w:b/>
          <w:bCs/>
          <w:sz w:val="24"/>
          <w:szCs w:val="24"/>
        </w:rPr>
      </w:pPr>
      <w:r w:rsidRPr="00551972">
        <w:rPr>
          <w:rFonts w:ascii="Times New Roman" w:hAnsi="Times New Roman" w:cs="Times New Roman"/>
          <w:b/>
          <w:bCs/>
          <w:sz w:val="24"/>
          <w:szCs w:val="24"/>
        </w:rPr>
        <w:t>ФЕДЕРАЛЬНЫЙ ЗАКОН</w:t>
      </w:r>
    </w:p>
    <w:p w:rsidR="00551972" w:rsidRPr="00551972" w:rsidRDefault="00551972" w:rsidP="00551972">
      <w:pPr>
        <w:jc w:val="center"/>
        <w:rPr>
          <w:rFonts w:ascii="Times New Roman" w:hAnsi="Times New Roman" w:cs="Times New Roman"/>
          <w:b/>
          <w:bCs/>
          <w:sz w:val="24"/>
          <w:szCs w:val="24"/>
        </w:rPr>
      </w:pPr>
      <w:r w:rsidRPr="00551972">
        <w:rPr>
          <w:rFonts w:ascii="Times New Roman" w:hAnsi="Times New Roman" w:cs="Times New Roman"/>
          <w:b/>
          <w:bCs/>
          <w:sz w:val="24"/>
          <w:szCs w:val="24"/>
        </w:rPr>
        <w:t>О ВНЕСЕНИИ ИЗМЕНЕНИЙ</w:t>
      </w:r>
    </w:p>
    <w:p w:rsidR="00551972" w:rsidRPr="00551972" w:rsidRDefault="00551972" w:rsidP="00551972">
      <w:pPr>
        <w:jc w:val="center"/>
        <w:rPr>
          <w:rFonts w:ascii="Times New Roman" w:hAnsi="Times New Roman" w:cs="Times New Roman"/>
          <w:b/>
          <w:bCs/>
          <w:sz w:val="24"/>
          <w:szCs w:val="24"/>
        </w:rPr>
      </w:pPr>
      <w:r w:rsidRPr="00551972">
        <w:rPr>
          <w:rFonts w:ascii="Times New Roman" w:hAnsi="Times New Roman" w:cs="Times New Roman"/>
          <w:b/>
          <w:bCs/>
          <w:sz w:val="24"/>
          <w:szCs w:val="24"/>
        </w:rPr>
        <w:t>В КОДЕКС РОССИЙСКОЙ ФЕДЕРАЦИИ</w:t>
      </w:r>
    </w:p>
    <w:p w:rsidR="00551972" w:rsidRPr="00551972" w:rsidRDefault="00551972" w:rsidP="00551972">
      <w:pPr>
        <w:jc w:val="center"/>
        <w:rPr>
          <w:rFonts w:ascii="Times New Roman" w:hAnsi="Times New Roman" w:cs="Times New Roman"/>
          <w:b/>
          <w:bCs/>
          <w:sz w:val="24"/>
          <w:szCs w:val="24"/>
        </w:rPr>
      </w:pPr>
      <w:r w:rsidRPr="00551972">
        <w:rPr>
          <w:rFonts w:ascii="Times New Roman" w:hAnsi="Times New Roman" w:cs="Times New Roman"/>
          <w:b/>
          <w:bCs/>
          <w:sz w:val="24"/>
          <w:szCs w:val="24"/>
        </w:rPr>
        <w:t>ОБ АДМИНИСТРАТИВНЫХ ПРАВОНАРУШЕНИЯХ</w:t>
      </w:r>
    </w:p>
    <w:p w:rsidR="00551972" w:rsidRPr="00551972" w:rsidRDefault="00551972" w:rsidP="00551972">
      <w:pPr>
        <w:pStyle w:val="a4"/>
        <w:jc w:val="right"/>
        <w:rPr>
          <w:rFonts w:ascii="Times New Roman" w:hAnsi="Times New Roman" w:cs="Times New Roman"/>
          <w:sz w:val="24"/>
          <w:szCs w:val="24"/>
        </w:rPr>
      </w:pPr>
      <w:r w:rsidRPr="00551972">
        <w:rPr>
          <w:rFonts w:ascii="Times New Roman" w:hAnsi="Times New Roman" w:cs="Times New Roman"/>
          <w:sz w:val="24"/>
          <w:szCs w:val="24"/>
        </w:rPr>
        <w:t>Принят</w:t>
      </w:r>
    </w:p>
    <w:p w:rsidR="00551972" w:rsidRPr="00551972" w:rsidRDefault="00551972" w:rsidP="00551972">
      <w:pPr>
        <w:pStyle w:val="a4"/>
        <w:jc w:val="right"/>
        <w:rPr>
          <w:rFonts w:ascii="Times New Roman" w:hAnsi="Times New Roman" w:cs="Times New Roman"/>
          <w:sz w:val="24"/>
          <w:szCs w:val="24"/>
        </w:rPr>
      </w:pPr>
      <w:r w:rsidRPr="00551972">
        <w:rPr>
          <w:rFonts w:ascii="Times New Roman" w:hAnsi="Times New Roman" w:cs="Times New Roman"/>
          <w:sz w:val="24"/>
          <w:szCs w:val="24"/>
        </w:rPr>
        <w:t>Государственной Думой</w:t>
      </w:r>
    </w:p>
    <w:p w:rsidR="00551972" w:rsidRPr="00551972" w:rsidRDefault="00551972" w:rsidP="00551972">
      <w:pPr>
        <w:pStyle w:val="a4"/>
        <w:jc w:val="right"/>
        <w:rPr>
          <w:rFonts w:ascii="Times New Roman" w:hAnsi="Times New Roman" w:cs="Times New Roman"/>
          <w:sz w:val="24"/>
          <w:szCs w:val="24"/>
        </w:rPr>
      </w:pPr>
      <w:r w:rsidRPr="00551972">
        <w:rPr>
          <w:rFonts w:ascii="Times New Roman" w:hAnsi="Times New Roman" w:cs="Times New Roman"/>
          <w:sz w:val="24"/>
          <w:szCs w:val="24"/>
        </w:rPr>
        <w:t>15 декабря 2023 года</w:t>
      </w:r>
    </w:p>
    <w:p w:rsidR="00551972" w:rsidRPr="00551972" w:rsidRDefault="00551972" w:rsidP="00551972">
      <w:pPr>
        <w:pStyle w:val="a4"/>
        <w:jc w:val="right"/>
        <w:rPr>
          <w:rFonts w:ascii="Times New Roman" w:hAnsi="Times New Roman" w:cs="Times New Roman"/>
          <w:sz w:val="24"/>
          <w:szCs w:val="24"/>
        </w:rPr>
      </w:pPr>
      <w:r w:rsidRPr="00551972">
        <w:rPr>
          <w:rFonts w:ascii="Times New Roman" w:hAnsi="Times New Roman" w:cs="Times New Roman"/>
          <w:sz w:val="24"/>
          <w:szCs w:val="24"/>
        </w:rPr>
        <w:t>Одобрен</w:t>
      </w:r>
    </w:p>
    <w:p w:rsidR="00551972" w:rsidRPr="00551972" w:rsidRDefault="00551972" w:rsidP="00551972">
      <w:pPr>
        <w:pStyle w:val="a4"/>
        <w:jc w:val="right"/>
        <w:rPr>
          <w:rFonts w:ascii="Times New Roman" w:hAnsi="Times New Roman" w:cs="Times New Roman"/>
          <w:sz w:val="24"/>
          <w:szCs w:val="24"/>
        </w:rPr>
      </w:pPr>
      <w:r w:rsidRPr="00551972">
        <w:rPr>
          <w:rFonts w:ascii="Times New Roman" w:hAnsi="Times New Roman" w:cs="Times New Roman"/>
          <w:sz w:val="24"/>
          <w:szCs w:val="24"/>
        </w:rPr>
        <w:t>Советом Федерации</w:t>
      </w:r>
    </w:p>
    <w:p w:rsidR="00551972" w:rsidRPr="00551972" w:rsidRDefault="00551972" w:rsidP="00551972">
      <w:pPr>
        <w:pStyle w:val="a4"/>
        <w:jc w:val="right"/>
        <w:rPr>
          <w:rFonts w:ascii="Times New Roman" w:hAnsi="Times New Roman" w:cs="Times New Roman"/>
          <w:sz w:val="24"/>
          <w:szCs w:val="24"/>
        </w:rPr>
      </w:pPr>
      <w:r w:rsidRPr="00551972">
        <w:rPr>
          <w:rFonts w:ascii="Times New Roman" w:hAnsi="Times New Roman" w:cs="Times New Roman"/>
          <w:sz w:val="24"/>
          <w:szCs w:val="24"/>
        </w:rPr>
        <w:t>22 декабря 2023 года</w:t>
      </w:r>
    </w:p>
    <w:p w:rsidR="00551972" w:rsidRDefault="00551972" w:rsidP="00551972">
      <w:pPr>
        <w:rPr>
          <w:rFonts w:ascii="Times New Roman" w:hAnsi="Times New Roman" w:cs="Times New Roman"/>
          <w:sz w:val="24"/>
          <w:szCs w:val="24"/>
        </w:rPr>
      </w:pPr>
    </w:p>
    <w:p w:rsidR="00551972" w:rsidRPr="00551972" w:rsidRDefault="00551972" w:rsidP="00551972">
      <w:pPr>
        <w:jc w:val="both"/>
        <w:rPr>
          <w:rFonts w:ascii="Times New Roman" w:hAnsi="Times New Roman" w:cs="Times New Roman"/>
          <w:sz w:val="24"/>
          <w:szCs w:val="24"/>
        </w:rPr>
      </w:pPr>
      <w:bookmarkStart w:id="0" w:name="_GoBack"/>
      <w:bookmarkEnd w:id="0"/>
      <w:r w:rsidRPr="00551972">
        <w:rPr>
          <w:rFonts w:ascii="Times New Roman" w:hAnsi="Times New Roman" w:cs="Times New Roman"/>
          <w:sz w:val="24"/>
          <w:szCs w:val="24"/>
        </w:rPr>
        <w:t>Внести в </w:t>
      </w:r>
      <w:hyperlink r:id="rId4" w:history="1">
        <w:r w:rsidRPr="00551972">
          <w:rPr>
            <w:rStyle w:val="a3"/>
            <w:rFonts w:ascii="Times New Roman" w:hAnsi="Times New Roman" w:cs="Times New Roman"/>
            <w:sz w:val="24"/>
            <w:szCs w:val="24"/>
          </w:rPr>
          <w:t>Кодекс</w:t>
        </w:r>
      </w:hyperlink>
      <w:r w:rsidRPr="00551972">
        <w:rPr>
          <w:rFonts w:ascii="Times New Roman" w:hAnsi="Times New Roman" w:cs="Times New Roman"/>
          <w:sz w:val="24"/>
          <w:szCs w:val="24"/>
        </w:rPr>
        <w:t> Российской Федерации об административных правонарушениях (Собрание законодательства Российской Федерации, 2002, N 1, ст. 1; 2003, N 27, ст. 2700; 2005, N 1, ст. 13; N 10, ст. 763; 2006, N 45, ст. 4641; N 50, ст. 5281; 2007, N 26, ст. 3089; N 31, ст. 4007; N 41, ст. 4845; 2008, N 49, ст. 5738; 2009, N 52, ст. 6412; 2010, N 30, ст. 4002, 4006; 2011, N 1, ст. 29; N 30, ст. 4573, 4590; N 50, ст. 7352; 2012, N 29, ст. 3996; N 50, ст. 6967; 2013, N 30, ст. 4029; N 44, ст. 5633; N 48, ст. 6161; 2014, N 23, ст. 2928; N 30, ст. 4233; N 42, ст. 5615; N 52, ст. 7557; 2015, N 1, ст. 68; N 6, ст. 885; N 29, ст. 4359; N 48, ст. 6711; 2016, N 26, ст. 3891; N 27, ст. 4223, 4249; 2017, N 17, ст. 2460; 2021, N 15, ст. 2436; 2022, N 29, ст. 5257) следующие изменения: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 </w:t>
      </w:r>
      <w:hyperlink r:id="rId5" w:history="1">
        <w:r w:rsidRPr="00551972">
          <w:rPr>
            <w:rStyle w:val="a3"/>
            <w:rFonts w:ascii="Times New Roman" w:hAnsi="Times New Roman" w:cs="Times New Roman"/>
            <w:sz w:val="24"/>
            <w:szCs w:val="24"/>
          </w:rPr>
          <w:t>часть 4 статьи 3.10</w:t>
        </w:r>
      </w:hyperlink>
      <w:r w:rsidRPr="00551972">
        <w:rPr>
          <w:rFonts w:ascii="Times New Roman" w:hAnsi="Times New Roman" w:cs="Times New Roman"/>
          <w:sz w:val="24"/>
          <w:szCs w:val="24"/>
        </w:rPr>
        <w:t> изложить в следующей редакции: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2) </w:t>
      </w:r>
      <w:hyperlink r:id="rId6" w:history="1">
        <w:r w:rsidRPr="00551972">
          <w:rPr>
            <w:rStyle w:val="a3"/>
            <w:rFonts w:ascii="Times New Roman" w:hAnsi="Times New Roman" w:cs="Times New Roman"/>
            <w:sz w:val="24"/>
            <w:szCs w:val="24"/>
          </w:rPr>
          <w:t>статью 4.1</w:t>
        </w:r>
      </w:hyperlink>
      <w:r w:rsidRPr="00551972">
        <w:rPr>
          <w:rFonts w:ascii="Times New Roman" w:hAnsi="Times New Roman" w:cs="Times New Roman"/>
          <w:sz w:val="24"/>
          <w:szCs w:val="24"/>
        </w:rPr>
        <w:t> дополнить частью 3.8 следующего содержания: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и 3.7 настоящей статьи, а также административных правонарушений, предусмотренных частями 5 - 8 статьи 6.21, частями 3 и 4 статьи 6.21.1, частями 3 и 4 статьи 6.21.2, частью 3 статьи 20.25 настоящего Кодекса),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w:t>
      </w:r>
      <w:r w:rsidRPr="00551972">
        <w:rPr>
          <w:rFonts w:ascii="Times New Roman" w:hAnsi="Times New Roman" w:cs="Times New Roman"/>
          <w:sz w:val="24"/>
          <w:szCs w:val="24"/>
        </w:rPr>
        <w:lastRenderedPageBreak/>
        <w:t>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3) </w:t>
      </w:r>
      <w:hyperlink r:id="rId7" w:history="1">
        <w:r w:rsidRPr="00551972">
          <w:rPr>
            <w:rStyle w:val="a3"/>
            <w:rFonts w:ascii="Times New Roman" w:hAnsi="Times New Roman" w:cs="Times New Roman"/>
            <w:sz w:val="24"/>
            <w:szCs w:val="24"/>
          </w:rPr>
          <w:t>примечание</w:t>
        </w:r>
      </w:hyperlink>
      <w:r w:rsidRPr="00551972">
        <w:rPr>
          <w:rFonts w:ascii="Times New Roman" w:hAnsi="Times New Roman" w:cs="Times New Roman"/>
          <w:sz w:val="24"/>
          <w:szCs w:val="24"/>
        </w:rPr>
        <w:t> к статье 18.1 изложить в следующей редакции: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"Примечания: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8" w:anchor="dst474" w:history="1">
        <w:r w:rsidRPr="00551972">
          <w:rPr>
            <w:rStyle w:val="a3"/>
            <w:rFonts w:ascii="Times New Roman" w:hAnsi="Times New Roman" w:cs="Times New Roman"/>
            <w:sz w:val="24"/>
            <w:szCs w:val="24"/>
          </w:rPr>
          <w:t>статьей 10.1</w:t>
        </w:r>
      </w:hyperlink>
      <w:r w:rsidRPr="00551972">
        <w:rPr>
          <w:rFonts w:ascii="Times New Roman" w:hAnsi="Times New Roman" w:cs="Times New Roman"/>
          <w:sz w:val="24"/>
          <w:szCs w:val="24"/>
        </w:rPr>
        <w:t>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4) </w:t>
      </w:r>
      <w:hyperlink r:id="rId9" w:history="1">
        <w:r w:rsidRPr="00551972">
          <w:rPr>
            <w:rStyle w:val="a3"/>
            <w:rFonts w:ascii="Times New Roman" w:hAnsi="Times New Roman" w:cs="Times New Roman"/>
            <w:sz w:val="24"/>
            <w:szCs w:val="24"/>
          </w:rPr>
          <w:t>часть 1 статьи 27.19</w:t>
        </w:r>
      </w:hyperlink>
      <w:r w:rsidRPr="00551972">
        <w:rPr>
          <w:rFonts w:ascii="Times New Roman" w:hAnsi="Times New Roman" w:cs="Times New Roman"/>
          <w:sz w:val="24"/>
          <w:szCs w:val="24"/>
        </w:rPr>
        <w:t> изложить в следующей редакции: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10" w:history="1">
        <w:r w:rsidRPr="00551972">
          <w:rPr>
            <w:rStyle w:val="a3"/>
            <w:rFonts w:ascii="Times New Roman" w:hAnsi="Times New Roman" w:cs="Times New Roman"/>
            <w:sz w:val="24"/>
            <w:szCs w:val="24"/>
          </w:rPr>
          <w:t>законом</w:t>
        </w:r>
      </w:hyperlink>
      <w:r w:rsidRPr="00551972">
        <w:rPr>
          <w:rFonts w:ascii="Times New Roman" w:hAnsi="Times New Roman" w:cs="Times New Roman"/>
          <w:sz w:val="24"/>
          <w:szCs w:val="24"/>
        </w:rPr>
        <w:t>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частью 1 статьи 30.7 настоящего Кодекса.";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5) </w:t>
      </w:r>
      <w:hyperlink r:id="rId11" w:history="1">
        <w:r w:rsidRPr="00551972">
          <w:rPr>
            <w:rStyle w:val="a3"/>
            <w:rFonts w:ascii="Times New Roman" w:hAnsi="Times New Roman" w:cs="Times New Roman"/>
            <w:sz w:val="24"/>
            <w:szCs w:val="24"/>
          </w:rPr>
          <w:t>дополнить</w:t>
        </w:r>
      </w:hyperlink>
      <w:r w:rsidRPr="00551972">
        <w:rPr>
          <w:rFonts w:ascii="Times New Roman" w:hAnsi="Times New Roman" w:cs="Times New Roman"/>
          <w:sz w:val="24"/>
          <w:szCs w:val="24"/>
        </w:rPr>
        <w:t> статьей 27.19.1 следующего содержания: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12" w:history="1">
        <w:r w:rsidRPr="00551972">
          <w:rPr>
            <w:rStyle w:val="a3"/>
            <w:rFonts w:ascii="Times New Roman" w:hAnsi="Times New Roman" w:cs="Times New Roman"/>
            <w:sz w:val="24"/>
            <w:szCs w:val="24"/>
          </w:rPr>
          <w:t>законом</w:t>
        </w:r>
      </w:hyperlink>
      <w:r w:rsidRPr="00551972">
        <w:rPr>
          <w:rFonts w:ascii="Times New Roman" w:hAnsi="Times New Roman" w:cs="Times New Roman"/>
          <w:sz w:val="24"/>
          <w:szCs w:val="24"/>
        </w:rPr>
        <w:t>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частью 2 настоящей статьи.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lastRenderedPageBreak/>
        <w:t>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части 3 статьи 27.19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3) об истребовании в порядке, установленном статьей 26.10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8. По результатам рассмотрения ходатайства судья выносит определение, в котором указывает одно из следующих решений:</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lastRenderedPageBreak/>
        <w:t>2) об отказе в удовлетворении ходатайства.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в день вынесения указанного определения.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главой 30 настоящего Кодекса.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lastRenderedPageBreak/>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6) </w:t>
      </w:r>
      <w:hyperlink r:id="rId13" w:history="1">
        <w:r w:rsidRPr="00551972">
          <w:rPr>
            <w:rStyle w:val="a3"/>
            <w:rFonts w:ascii="Times New Roman" w:hAnsi="Times New Roman" w:cs="Times New Roman"/>
            <w:sz w:val="24"/>
            <w:szCs w:val="24"/>
          </w:rPr>
          <w:t>статью 30.1</w:t>
        </w:r>
      </w:hyperlink>
      <w:r w:rsidRPr="00551972">
        <w:rPr>
          <w:rFonts w:ascii="Times New Roman" w:hAnsi="Times New Roman" w:cs="Times New Roman"/>
          <w:sz w:val="24"/>
          <w:szCs w:val="24"/>
        </w:rPr>
        <w:t> дополнить частью 1.2 следующего содержания: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частях 3.6 - 3.8 статьи 4.1 настоящего Кодекса.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7) </w:t>
      </w:r>
      <w:hyperlink r:id="rId14" w:history="1">
        <w:r w:rsidRPr="00551972">
          <w:rPr>
            <w:rStyle w:val="a3"/>
            <w:rFonts w:ascii="Times New Roman" w:hAnsi="Times New Roman" w:cs="Times New Roman"/>
            <w:sz w:val="24"/>
            <w:szCs w:val="24"/>
          </w:rPr>
          <w:t>часть 1 статьи 30.7</w:t>
        </w:r>
      </w:hyperlink>
      <w:r w:rsidRPr="00551972">
        <w:rPr>
          <w:rFonts w:ascii="Times New Roman" w:hAnsi="Times New Roman" w:cs="Times New Roman"/>
          <w:sz w:val="24"/>
          <w:szCs w:val="24"/>
        </w:rPr>
        <w:t> дополнить пунктом 6 следующего содержания: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частью 1.2 статьи 30.1 настоящего Кодекса.";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8) </w:t>
      </w:r>
      <w:hyperlink r:id="rId15" w:history="1">
        <w:r w:rsidRPr="00551972">
          <w:rPr>
            <w:rStyle w:val="a3"/>
            <w:rFonts w:ascii="Times New Roman" w:hAnsi="Times New Roman" w:cs="Times New Roman"/>
            <w:sz w:val="24"/>
            <w:szCs w:val="24"/>
          </w:rPr>
          <w:t>часть 2 статьи 30.17</w:t>
        </w:r>
      </w:hyperlink>
      <w:r w:rsidRPr="00551972">
        <w:rPr>
          <w:rFonts w:ascii="Times New Roman" w:hAnsi="Times New Roman" w:cs="Times New Roman"/>
          <w:sz w:val="24"/>
          <w:szCs w:val="24"/>
        </w:rPr>
        <w:t> дополнить пунктом 5 следующего содержания: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частью 1.2 статьи 30.1 настоящего Кодекса.";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9) </w:t>
      </w:r>
      <w:hyperlink r:id="rId16" w:history="1">
        <w:r w:rsidRPr="00551972">
          <w:rPr>
            <w:rStyle w:val="a3"/>
            <w:rFonts w:ascii="Times New Roman" w:hAnsi="Times New Roman" w:cs="Times New Roman"/>
            <w:sz w:val="24"/>
            <w:szCs w:val="24"/>
          </w:rPr>
          <w:t>статью 32.9</w:t>
        </w:r>
      </w:hyperlink>
      <w:r w:rsidRPr="00551972">
        <w:rPr>
          <w:rFonts w:ascii="Times New Roman" w:hAnsi="Times New Roman" w:cs="Times New Roman"/>
          <w:sz w:val="24"/>
          <w:szCs w:val="24"/>
        </w:rPr>
        <w:t> изложить в следующей редакции: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 Постановление об административном выдворении за пределы Российской Федерации иностранных граждан или лиц без гражданства исполняется: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lastRenderedPageBreak/>
        <w:t>1) пограничными органами - при совершении административных правонарушений, предусмотренных частью 2 статьи 18.1, частью 1.1 статьи 18.2 и частью 2 статьи 18.4 настоящего Кодекса;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10) </w:t>
      </w:r>
      <w:hyperlink r:id="rId17" w:history="1">
        <w:r w:rsidRPr="00551972">
          <w:rPr>
            <w:rStyle w:val="a3"/>
            <w:rFonts w:ascii="Times New Roman" w:hAnsi="Times New Roman" w:cs="Times New Roman"/>
            <w:sz w:val="24"/>
            <w:szCs w:val="24"/>
          </w:rPr>
          <w:t>статью 32.10</w:t>
        </w:r>
      </w:hyperlink>
      <w:r w:rsidRPr="00551972">
        <w:rPr>
          <w:rFonts w:ascii="Times New Roman" w:hAnsi="Times New Roman" w:cs="Times New Roman"/>
          <w:sz w:val="24"/>
          <w:szCs w:val="24"/>
        </w:rPr>
        <w:t> дополнить частями 1.1 и 1.2 следующего содержания: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18" w:history="1">
        <w:r w:rsidRPr="00551972">
          <w:rPr>
            <w:rStyle w:val="a3"/>
            <w:rFonts w:ascii="Times New Roman" w:hAnsi="Times New Roman" w:cs="Times New Roman"/>
            <w:sz w:val="24"/>
            <w:szCs w:val="24"/>
          </w:rPr>
          <w:t>законом</w:t>
        </w:r>
      </w:hyperlink>
      <w:r w:rsidRPr="00551972">
        <w:rPr>
          <w:rFonts w:ascii="Times New Roman" w:hAnsi="Times New Roman" w:cs="Times New Roman"/>
          <w:sz w:val="24"/>
          <w:szCs w:val="24"/>
        </w:rPr>
        <w:t>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Президент</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Российской Федерации</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В.ПУТИН</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Москва, Кремль</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25 декабря 2023 года</w:t>
      </w:r>
    </w:p>
    <w:p w:rsidR="00551972" w:rsidRPr="00551972" w:rsidRDefault="00551972" w:rsidP="00551972">
      <w:pPr>
        <w:jc w:val="both"/>
        <w:rPr>
          <w:rFonts w:ascii="Times New Roman" w:hAnsi="Times New Roman" w:cs="Times New Roman"/>
          <w:sz w:val="24"/>
          <w:szCs w:val="24"/>
        </w:rPr>
      </w:pPr>
      <w:r w:rsidRPr="00551972">
        <w:rPr>
          <w:rFonts w:ascii="Times New Roman" w:hAnsi="Times New Roman" w:cs="Times New Roman"/>
          <w:sz w:val="24"/>
          <w:szCs w:val="24"/>
        </w:rPr>
        <w:t>N 649-ФЗ</w:t>
      </w:r>
    </w:p>
    <w:p w:rsidR="00DC4FEC" w:rsidRPr="00551972" w:rsidRDefault="00DC4FEC" w:rsidP="00551972">
      <w:pPr>
        <w:jc w:val="both"/>
        <w:rPr>
          <w:rFonts w:ascii="Times New Roman" w:hAnsi="Times New Roman" w:cs="Times New Roman"/>
          <w:sz w:val="24"/>
          <w:szCs w:val="24"/>
        </w:rPr>
      </w:pPr>
    </w:p>
    <w:sectPr w:rsidR="00DC4FEC" w:rsidRPr="00551972" w:rsidSect="005519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150"/>
    <w:rsid w:val="00551972"/>
    <w:rsid w:val="00820150"/>
    <w:rsid w:val="00DC4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906C"/>
  <w15:chartTrackingRefBased/>
  <w15:docId w15:val="{55207D5E-7188-4B0C-8A08-7EC3DA7E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1972"/>
    <w:rPr>
      <w:color w:val="0563C1" w:themeColor="hyperlink"/>
      <w:u w:val="single"/>
    </w:rPr>
  </w:style>
  <w:style w:type="paragraph" w:styleId="a4">
    <w:name w:val="No Spacing"/>
    <w:uiPriority w:val="1"/>
    <w:qFormat/>
    <w:rsid w:val="005519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70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1800/635ec8949320d1030d7bf1bf5355c56691c734c6/" TargetMode="External"/><Relationship Id="rId13" Type="http://schemas.openxmlformats.org/officeDocument/2006/relationships/hyperlink" Target="https://www.consultant.ru/document/cons_doc_LAW_465511/" TargetMode="External"/><Relationship Id="rId18" Type="http://schemas.openxmlformats.org/officeDocument/2006/relationships/hyperlink" Target="https://www.consultant.ru/document/cons_doc_LAW_451800/" TargetMode="External"/><Relationship Id="rId3" Type="http://schemas.openxmlformats.org/officeDocument/2006/relationships/webSettings" Target="webSettings.xml"/><Relationship Id="rId7" Type="http://schemas.openxmlformats.org/officeDocument/2006/relationships/hyperlink" Target="https://www.consultant.ru/document/cons_doc_LAW_465511/" TargetMode="External"/><Relationship Id="rId12" Type="http://schemas.openxmlformats.org/officeDocument/2006/relationships/hyperlink" Target="https://www.consultant.ru/document/cons_doc_LAW_451800/" TargetMode="External"/><Relationship Id="rId17" Type="http://schemas.openxmlformats.org/officeDocument/2006/relationships/hyperlink" Target="https://www.consultant.ru/document/cons_doc_LAW_465511/" TargetMode="External"/><Relationship Id="rId2" Type="http://schemas.openxmlformats.org/officeDocument/2006/relationships/settings" Target="settings.xml"/><Relationship Id="rId16" Type="http://schemas.openxmlformats.org/officeDocument/2006/relationships/hyperlink" Target="https://www.consultant.ru/document/cons_doc_LAW_46551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onsultant.ru/document/cons_doc_LAW_465511/" TargetMode="External"/><Relationship Id="rId11" Type="http://schemas.openxmlformats.org/officeDocument/2006/relationships/hyperlink" Target="https://www.consultant.ru/document/cons_doc_LAW_465511/" TargetMode="External"/><Relationship Id="rId5" Type="http://schemas.openxmlformats.org/officeDocument/2006/relationships/hyperlink" Target="https://www.consultant.ru/document/cons_doc_LAW_465511/" TargetMode="External"/><Relationship Id="rId15" Type="http://schemas.openxmlformats.org/officeDocument/2006/relationships/hyperlink" Target="https://www.consultant.ru/document/cons_doc_LAW_465511/" TargetMode="External"/><Relationship Id="rId10" Type="http://schemas.openxmlformats.org/officeDocument/2006/relationships/hyperlink" Target="https://www.consultant.ru/document/cons_doc_LAW_451800/" TargetMode="External"/><Relationship Id="rId19" Type="http://schemas.openxmlformats.org/officeDocument/2006/relationships/fontTable" Target="fontTable.xml"/><Relationship Id="rId4" Type="http://schemas.openxmlformats.org/officeDocument/2006/relationships/hyperlink" Target="https://www.consultant.ru/document/cons_doc_LAW_465511/" TargetMode="External"/><Relationship Id="rId9" Type="http://schemas.openxmlformats.org/officeDocument/2006/relationships/hyperlink" Target="https://www.consultant.ru/document/cons_doc_LAW_465511/" TargetMode="External"/><Relationship Id="rId14" Type="http://schemas.openxmlformats.org/officeDocument/2006/relationships/hyperlink" Target="https://www.consultant.ru/document/cons_doc_LAW_465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3199</Words>
  <Characters>18239</Characters>
  <Application>Microsoft Office Word</Application>
  <DocSecurity>0</DocSecurity>
  <Lines>151</Lines>
  <Paragraphs>42</Paragraphs>
  <ScaleCrop>false</ScaleCrop>
  <Company>SPecialiST RePack</Company>
  <LinksUpToDate>false</LinksUpToDate>
  <CharactersWithSpaces>21396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2023-12-29T08:55:00Z</dcterms:created>
  <dcterms:modified xsi:type="dcterms:W3CDTF">2023-12-29T08:57:00Z</dcterms:modified>
</cp:coreProperties>
</file>