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D8B" w:rsidRPr="00761D8B" w:rsidRDefault="00761D8B" w:rsidP="00761D8B">
      <w:pPr>
        <w:shd w:val="clear" w:color="auto" w:fill="FFFFFF"/>
        <w:spacing w:after="100" w:afterAutospacing="1" w:line="240" w:lineRule="auto"/>
        <w:outlineLvl w:val="0"/>
        <w:rPr>
          <w:rFonts w:ascii="Times New Roman" w:eastAsia="Times New Roman" w:hAnsi="Times New Roman" w:cs="Times New Roman"/>
          <w:b/>
          <w:bCs/>
          <w:color w:val="00589B"/>
          <w:kern w:val="36"/>
          <w:sz w:val="28"/>
          <w:szCs w:val="28"/>
          <w:lang w:eastAsia="ru-RU"/>
        </w:rPr>
      </w:pPr>
      <w:r w:rsidRPr="00761D8B">
        <w:rPr>
          <w:rFonts w:ascii="Times New Roman" w:eastAsia="Times New Roman" w:hAnsi="Times New Roman" w:cs="Times New Roman"/>
          <w:b/>
          <w:bCs/>
          <w:color w:val="00589B"/>
          <w:kern w:val="36"/>
          <w:sz w:val="28"/>
          <w:szCs w:val="28"/>
          <w:lang w:eastAsia="ru-RU"/>
        </w:rPr>
        <w:t>&lt;Письмо&gt; ФАС России от 07.04.2021 N МШ/27138/21 "По вопросам взимания платы за негативное воздействие на работу централизованных систем водоотведения и за сброс загрязняющих веществ в составе сточных вод сверх установленных нормативов состава сточных вод"</w:t>
      </w:r>
    </w:p>
    <w:p w:rsidR="00761D8B" w:rsidRPr="00761D8B" w:rsidRDefault="00761D8B" w:rsidP="00761D8B">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bookmarkStart w:id="0" w:name="100001"/>
      <w:bookmarkEnd w:id="0"/>
      <w:r w:rsidRPr="00761D8B">
        <w:rPr>
          <w:rFonts w:ascii="Times New Roman" w:eastAsia="Times New Roman" w:hAnsi="Times New Roman" w:cs="Times New Roman"/>
          <w:color w:val="212529"/>
          <w:sz w:val="28"/>
          <w:szCs w:val="28"/>
          <w:lang w:eastAsia="ru-RU"/>
        </w:rPr>
        <w:t>ФЕДЕРАЛЬНАЯ АНТИМОНОПОЛЬНАЯ СЛУЖБА</w:t>
      </w:r>
    </w:p>
    <w:p w:rsidR="00761D8B" w:rsidRPr="00761D8B" w:rsidRDefault="00761D8B" w:rsidP="00761D8B">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bookmarkStart w:id="1" w:name="100002"/>
      <w:bookmarkEnd w:id="1"/>
      <w:r w:rsidRPr="00761D8B">
        <w:rPr>
          <w:rFonts w:ascii="Times New Roman" w:eastAsia="Times New Roman" w:hAnsi="Times New Roman" w:cs="Times New Roman"/>
          <w:color w:val="212529"/>
          <w:sz w:val="28"/>
          <w:szCs w:val="28"/>
          <w:lang w:eastAsia="ru-RU"/>
        </w:rPr>
        <w:t>ПИСЬМО</w:t>
      </w:r>
    </w:p>
    <w:p w:rsidR="00761D8B" w:rsidRPr="00761D8B" w:rsidRDefault="00761D8B" w:rsidP="00761D8B">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r w:rsidRPr="00761D8B">
        <w:rPr>
          <w:rFonts w:ascii="Times New Roman" w:eastAsia="Times New Roman" w:hAnsi="Times New Roman" w:cs="Times New Roman"/>
          <w:color w:val="212529"/>
          <w:sz w:val="28"/>
          <w:szCs w:val="28"/>
          <w:lang w:eastAsia="ru-RU"/>
        </w:rPr>
        <w:t>от 7 апреля 2021 г. N МШ/27138/21</w:t>
      </w:r>
    </w:p>
    <w:p w:rsidR="00761D8B" w:rsidRPr="00761D8B" w:rsidRDefault="00761D8B" w:rsidP="00761D8B">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bookmarkStart w:id="2" w:name="100003"/>
      <w:bookmarkEnd w:id="2"/>
      <w:r w:rsidRPr="00761D8B">
        <w:rPr>
          <w:rFonts w:ascii="Times New Roman" w:eastAsia="Times New Roman" w:hAnsi="Times New Roman" w:cs="Times New Roman"/>
          <w:color w:val="212529"/>
          <w:sz w:val="28"/>
          <w:szCs w:val="28"/>
          <w:lang w:eastAsia="ru-RU"/>
        </w:rPr>
        <w:t>ПО ВОПРОСАМ</w:t>
      </w:r>
    </w:p>
    <w:p w:rsidR="00761D8B" w:rsidRPr="00761D8B" w:rsidRDefault="00761D8B" w:rsidP="00761D8B">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r w:rsidRPr="00761D8B">
        <w:rPr>
          <w:rFonts w:ascii="Times New Roman" w:eastAsia="Times New Roman" w:hAnsi="Times New Roman" w:cs="Times New Roman"/>
          <w:color w:val="212529"/>
          <w:sz w:val="28"/>
          <w:szCs w:val="28"/>
          <w:lang w:eastAsia="ru-RU"/>
        </w:rPr>
        <w:t>ВЗИМАНИЯ ПЛАТЫ ЗА НЕГАТИВНОЕ ВОЗДЕЙСТВИЕ НА РАБОТУ</w:t>
      </w:r>
    </w:p>
    <w:p w:rsidR="00761D8B" w:rsidRPr="00761D8B" w:rsidRDefault="00761D8B" w:rsidP="00761D8B">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r w:rsidRPr="00761D8B">
        <w:rPr>
          <w:rFonts w:ascii="Times New Roman" w:eastAsia="Times New Roman" w:hAnsi="Times New Roman" w:cs="Times New Roman"/>
          <w:color w:val="212529"/>
          <w:sz w:val="28"/>
          <w:szCs w:val="28"/>
          <w:lang w:eastAsia="ru-RU"/>
        </w:rPr>
        <w:t>ЦЕНТРАЛИЗОВАННЫХ СИСТЕМ ВОДООТВЕДЕНИЯ И ЗА СБРОС</w:t>
      </w:r>
    </w:p>
    <w:p w:rsidR="00761D8B" w:rsidRPr="00761D8B" w:rsidRDefault="00761D8B" w:rsidP="00761D8B">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r w:rsidRPr="00761D8B">
        <w:rPr>
          <w:rFonts w:ascii="Times New Roman" w:eastAsia="Times New Roman" w:hAnsi="Times New Roman" w:cs="Times New Roman"/>
          <w:color w:val="212529"/>
          <w:sz w:val="28"/>
          <w:szCs w:val="28"/>
          <w:lang w:eastAsia="ru-RU"/>
        </w:rPr>
        <w:t>ЗАГРЯЗНЯЮЩИХ ВЕЩЕСТВ В СОСТАВЕ СТОЧНЫХ ВОД СВЕРХ</w:t>
      </w:r>
    </w:p>
    <w:p w:rsidR="00761D8B" w:rsidRPr="00761D8B" w:rsidRDefault="00761D8B" w:rsidP="00761D8B">
      <w:pPr>
        <w:shd w:val="clear" w:color="auto" w:fill="FFFFFF"/>
        <w:spacing w:after="100" w:afterAutospacing="1" w:line="240" w:lineRule="auto"/>
        <w:jc w:val="center"/>
        <w:rPr>
          <w:rFonts w:ascii="Times New Roman" w:eastAsia="Times New Roman" w:hAnsi="Times New Roman" w:cs="Times New Roman"/>
          <w:color w:val="212529"/>
          <w:sz w:val="28"/>
          <w:szCs w:val="28"/>
          <w:lang w:eastAsia="ru-RU"/>
        </w:rPr>
      </w:pPr>
      <w:r w:rsidRPr="00761D8B">
        <w:rPr>
          <w:rFonts w:ascii="Times New Roman" w:eastAsia="Times New Roman" w:hAnsi="Times New Roman" w:cs="Times New Roman"/>
          <w:color w:val="212529"/>
          <w:sz w:val="28"/>
          <w:szCs w:val="28"/>
          <w:lang w:eastAsia="ru-RU"/>
        </w:rPr>
        <w:t>УСТАНОВЛЕННЫХ НОРМАТИВОВ СОСТАВА СТОЧНЫХ ВОД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 w:name="100004"/>
      <w:bookmarkEnd w:id="3"/>
      <w:r w:rsidRPr="00761D8B">
        <w:rPr>
          <w:rFonts w:ascii="Times New Roman" w:eastAsia="Times New Roman" w:hAnsi="Times New Roman" w:cs="Times New Roman"/>
          <w:color w:val="212529"/>
          <w:sz w:val="28"/>
          <w:szCs w:val="28"/>
          <w:lang w:eastAsia="ru-RU"/>
        </w:rPr>
        <w:t>Федеральная антимонопольная служба в рамках оказания методической помощи территориальным органам ФАС России направляет для учета в работе "Разъяснения о применении положений </w:t>
      </w:r>
      <w:hyperlink r:id="rId4" w:anchor="100013" w:history="1">
        <w:r w:rsidRPr="00761D8B">
          <w:rPr>
            <w:rFonts w:ascii="Times New Roman" w:eastAsia="Times New Roman" w:hAnsi="Times New Roman" w:cs="Times New Roman"/>
            <w:color w:val="4272D7"/>
            <w:sz w:val="28"/>
            <w:szCs w:val="28"/>
            <w:u w:val="single"/>
            <w:lang w:eastAsia="ru-RU"/>
          </w:rPr>
          <w:t>Правил</w:t>
        </w:r>
      </w:hyperlink>
      <w:r w:rsidRPr="00761D8B">
        <w:rPr>
          <w:rFonts w:ascii="Times New Roman" w:eastAsia="Times New Roman" w:hAnsi="Times New Roman" w:cs="Times New Roman"/>
          <w:color w:val="212529"/>
          <w:sz w:val="28"/>
          <w:szCs w:val="28"/>
          <w:lang w:eastAsia="ru-RU"/>
        </w:rPr>
        <w:t> холодного водоснабжения и водоотведения, утвержденных постановлением Правительства Российской Федерации от 29.07.2013 N 644, в части взимания платы за негативное воздействие на работу централизованной системы водоотведения, а также платы за сброс загрязняющих веществ в составе сточных вод сверх установленных нормативов состава сточных вод".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 w:name="100005"/>
      <w:bookmarkEnd w:id="4"/>
      <w:r w:rsidRPr="00761D8B">
        <w:rPr>
          <w:rFonts w:ascii="Times New Roman" w:eastAsia="Times New Roman" w:hAnsi="Times New Roman" w:cs="Times New Roman"/>
          <w:color w:val="212529"/>
          <w:sz w:val="28"/>
          <w:szCs w:val="28"/>
          <w:lang w:eastAsia="ru-RU"/>
        </w:rPr>
        <w:t>1. Случаи взимания платы за негативное воздействие на работу централизованных систем водоотведения.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 w:name="100006"/>
      <w:bookmarkEnd w:id="5"/>
      <w:r w:rsidRPr="00761D8B">
        <w:rPr>
          <w:rFonts w:ascii="Times New Roman" w:eastAsia="Times New Roman" w:hAnsi="Times New Roman" w:cs="Times New Roman"/>
          <w:color w:val="212529"/>
          <w:sz w:val="28"/>
          <w:szCs w:val="28"/>
          <w:lang w:eastAsia="ru-RU"/>
        </w:rPr>
        <w:t>На основании </w:t>
      </w:r>
      <w:hyperlink r:id="rId5" w:anchor="000664" w:history="1">
        <w:r w:rsidRPr="00761D8B">
          <w:rPr>
            <w:rFonts w:ascii="Times New Roman" w:eastAsia="Times New Roman" w:hAnsi="Times New Roman" w:cs="Times New Roman"/>
            <w:color w:val="4272D7"/>
            <w:sz w:val="28"/>
            <w:szCs w:val="28"/>
            <w:u w:val="single"/>
            <w:lang w:eastAsia="ru-RU"/>
          </w:rPr>
          <w:t>подпункта "г" пункта 36</w:t>
        </w:r>
      </w:hyperlink>
      <w:r w:rsidRPr="00761D8B">
        <w:rPr>
          <w:rFonts w:ascii="Times New Roman" w:eastAsia="Times New Roman" w:hAnsi="Times New Roman" w:cs="Times New Roman"/>
          <w:color w:val="212529"/>
          <w:sz w:val="28"/>
          <w:szCs w:val="28"/>
          <w:lang w:eastAsia="ru-RU"/>
        </w:rPr>
        <w:t> Правил холодного водоснабжения и водоотведения, утвержденных постановлением Правительства Российской Федерации от 29.07.2013 N 644 (далее - Правила N 644), организация водопроводно-канализационного хозяйства имеет право взимать с абонентов плату за отведение сточных вод сверх установленных нормативов по объему и составу отводимых в централизованную систему водоотведения сточных вод и плату за негативное воздействие на работу централизованной системы водоотведения, а также плату за сброс веществ, запрещенных или не разрешенных к сбросу в централизованные системы водоотведения.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6" w:name="100007"/>
      <w:bookmarkEnd w:id="6"/>
      <w:r w:rsidRPr="00761D8B">
        <w:rPr>
          <w:rFonts w:ascii="Times New Roman" w:eastAsia="Times New Roman" w:hAnsi="Times New Roman" w:cs="Times New Roman"/>
          <w:color w:val="212529"/>
          <w:sz w:val="28"/>
          <w:szCs w:val="28"/>
          <w:lang w:eastAsia="ru-RU"/>
        </w:rPr>
        <w:t xml:space="preserve">Порядок определения размера и порядок компенсации расходов организации водопроводно-канализационного хозяйства при сбросе абонентами сточных </w:t>
      </w:r>
      <w:r w:rsidRPr="00761D8B">
        <w:rPr>
          <w:rFonts w:ascii="Times New Roman" w:eastAsia="Times New Roman" w:hAnsi="Times New Roman" w:cs="Times New Roman"/>
          <w:color w:val="212529"/>
          <w:sz w:val="28"/>
          <w:szCs w:val="28"/>
          <w:lang w:eastAsia="ru-RU"/>
        </w:rPr>
        <w:lastRenderedPageBreak/>
        <w:t>вод, оказывающих негативное воздействие на работу централизованной системы водоотведения, установлены </w:t>
      </w:r>
      <w:hyperlink r:id="rId6" w:anchor="100356" w:history="1">
        <w:r w:rsidRPr="00761D8B">
          <w:rPr>
            <w:rFonts w:ascii="Times New Roman" w:eastAsia="Times New Roman" w:hAnsi="Times New Roman" w:cs="Times New Roman"/>
            <w:color w:val="4272D7"/>
            <w:sz w:val="28"/>
            <w:szCs w:val="28"/>
            <w:u w:val="single"/>
            <w:lang w:eastAsia="ru-RU"/>
          </w:rPr>
          <w:t>разделом VII</w:t>
        </w:r>
      </w:hyperlink>
      <w:r w:rsidRPr="00761D8B">
        <w:rPr>
          <w:rFonts w:ascii="Times New Roman" w:eastAsia="Times New Roman" w:hAnsi="Times New Roman" w:cs="Times New Roman"/>
          <w:color w:val="212529"/>
          <w:sz w:val="28"/>
          <w:szCs w:val="28"/>
          <w:lang w:eastAsia="ru-RU"/>
        </w:rPr>
        <w:t> Правил N 644.</w:t>
      </w:r>
    </w:p>
    <w:bookmarkStart w:id="7" w:name="100008"/>
    <w:bookmarkEnd w:id="7"/>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761D8B">
        <w:rPr>
          <w:rFonts w:ascii="Times New Roman" w:eastAsia="Times New Roman" w:hAnsi="Times New Roman" w:cs="Times New Roman"/>
          <w:color w:val="212529"/>
          <w:sz w:val="28"/>
          <w:szCs w:val="28"/>
          <w:lang w:eastAsia="ru-RU"/>
        </w:rPr>
        <w:fldChar w:fldCharType="begin"/>
      </w:r>
      <w:r w:rsidRPr="00761D8B">
        <w:rPr>
          <w:rFonts w:ascii="Times New Roman" w:eastAsia="Times New Roman" w:hAnsi="Times New Roman" w:cs="Times New Roman"/>
          <w:color w:val="212529"/>
          <w:sz w:val="28"/>
          <w:szCs w:val="28"/>
          <w:lang w:eastAsia="ru-RU"/>
        </w:rPr>
        <w:instrText xml:space="preserve"> HYPERLINK "https://legalacts.ru/doc/postanovlenie-pravitelstva-rf-ot-29072013-n-644/" \l "000767" </w:instrText>
      </w:r>
      <w:r w:rsidRPr="00761D8B">
        <w:rPr>
          <w:rFonts w:ascii="Times New Roman" w:eastAsia="Times New Roman" w:hAnsi="Times New Roman" w:cs="Times New Roman"/>
          <w:color w:val="212529"/>
          <w:sz w:val="28"/>
          <w:szCs w:val="28"/>
          <w:lang w:eastAsia="ru-RU"/>
        </w:rPr>
        <w:fldChar w:fldCharType="separate"/>
      </w:r>
      <w:r w:rsidRPr="00761D8B">
        <w:rPr>
          <w:rFonts w:ascii="Times New Roman" w:eastAsia="Times New Roman" w:hAnsi="Times New Roman" w:cs="Times New Roman"/>
          <w:color w:val="4272D7"/>
          <w:sz w:val="28"/>
          <w:szCs w:val="28"/>
          <w:u w:val="single"/>
          <w:lang w:eastAsia="ru-RU"/>
        </w:rPr>
        <w:t>Пунктом 123(4)</w:t>
      </w:r>
      <w:r w:rsidRPr="00761D8B">
        <w:rPr>
          <w:rFonts w:ascii="Times New Roman" w:eastAsia="Times New Roman" w:hAnsi="Times New Roman" w:cs="Times New Roman"/>
          <w:color w:val="212529"/>
          <w:sz w:val="28"/>
          <w:szCs w:val="28"/>
          <w:lang w:eastAsia="ru-RU"/>
        </w:rPr>
        <w:fldChar w:fldCharType="end"/>
      </w:r>
      <w:r w:rsidRPr="00761D8B">
        <w:rPr>
          <w:rFonts w:ascii="Times New Roman" w:eastAsia="Times New Roman" w:hAnsi="Times New Roman" w:cs="Times New Roman"/>
          <w:color w:val="212529"/>
          <w:sz w:val="28"/>
          <w:szCs w:val="28"/>
          <w:lang w:eastAsia="ru-RU"/>
        </w:rPr>
        <w:t> Правил N 644 определен перечень абонентов, которые обязаны вносить плату за негативное воздействие на работу централизованной системы водоотведения, при наличии любого из следующих условий:</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8" w:name="100009"/>
      <w:bookmarkEnd w:id="8"/>
      <w:r w:rsidRPr="00761D8B">
        <w:rPr>
          <w:rFonts w:ascii="Times New Roman" w:eastAsia="Times New Roman" w:hAnsi="Times New Roman" w:cs="Times New Roman"/>
          <w:color w:val="212529"/>
          <w:sz w:val="28"/>
          <w:szCs w:val="28"/>
          <w:lang w:eastAsia="ru-RU"/>
        </w:rPr>
        <w:t>- среднесуточный объем сбрасываемых сточных вод с которых менее указанного в </w:t>
      </w:r>
      <w:hyperlink r:id="rId7" w:anchor="000780" w:history="1">
        <w:r w:rsidRPr="00761D8B">
          <w:rPr>
            <w:rFonts w:ascii="Times New Roman" w:eastAsia="Times New Roman" w:hAnsi="Times New Roman" w:cs="Times New Roman"/>
            <w:color w:val="4272D7"/>
            <w:sz w:val="28"/>
            <w:szCs w:val="28"/>
            <w:u w:val="single"/>
            <w:lang w:eastAsia="ru-RU"/>
          </w:rPr>
          <w:t>абзаце первом пункта 124</w:t>
        </w:r>
      </w:hyperlink>
      <w:r w:rsidRPr="00761D8B">
        <w:rPr>
          <w:rFonts w:ascii="Times New Roman" w:eastAsia="Times New Roman" w:hAnsi="Times New Roman" w:cs="Times New Roman"/>
          <w:color w:val="212529"/>
          <w:sz w:val="28"/>
          <w:szCs w:val="28"/>
          <w:lang w:eastAsia="ru-RU"/>
        </w:rPr>
        <w:t> Правил N 644;</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9" w:name="100010"/>
      <w:bookmarkEnd w:id="9"/>
      <w:r w:rsidRPr="00761D8B">
        <w:rPr>
          <w:rFonts w:ascii="Times New Roman" w:eastAsia="Times New Roman" w:hAnsi="Times New Roman" w:cs="Times New Roman"/>
          <w:color w:val="212529"/>
          <w:sz w:val="28"/>
          <w:szCs w:val="28"/>
          <w:lang w:eastAsia="ru-RU"/>
        </w:rPr>
        <w:t>- с которых осуществляется отведение (сброс) сточных вод с использованием сооружений и устройств, не подключенных (технологически не присоединенных) к централизованной системе водоотведения, а также при неорганизованном сбросе поверхностных сточных вод в централизованные ливневые или общесплавные системы водоотведения;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0" w:name="100011"/>
      <w:bookmarkEnd w:id="10"/>
      <w:r w:rsidRPr="00761D8B">
        <w:rPr>
          <w:rFonts w:ascii="Times New Roman" w:eastAsia="Times New Roman" w:hAnsi="Times New Roman" w:cs="Times New Roman"/>
          <w:color w:val="212529"/>
          <w:sz w:val="28"/>
          <w:szCs w:val="28"/>
          <w:lang w:eastAsia="ru-RU"/>
        </w:rPr>
        <w:t>- расположенных во встроенном (пристроенном) нежилом помещении в многоквартирном доме при отсутствии отдельного канализационного выпуска в централизованную систему водоотведения, оборудованного канализационным колодцем;</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1" w:name="100012"/>
      <w:bookmarkEnd w:id="11"/>
      <w:r w:rsidRPr="00761D8B">
        <w:rPr>
          <w:rFonts w:ascii="Times New Roman" w:eastAsia="Times New Roman" w:hAnsi="Times New Roman" w:cs="Times New Roman"/>
          <w:color w:val="212529"/>
          <w:sz w:val="28"/>
          <w:szCs w:val="28"/>
          <w:lang w:eastAsia="ru-RU"/>
        </w:rPr>
        <w:t>- для отбора сбрасываемых сточных вод с которых отсутствует контрольный канализационный колодец, а также иной канализационный колодец, в котором отбор проб сточных вод абонента может быть осуществлен отдельно от сточных вод иных абонентов.</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2" w:name="100013"/>
      <w:bookmarkEnd w:id="12"/>
      <w:r w:rsidRPr="00761D8B">
        <w:rPr>
          <w:rFonts w:ascii="Times New Roman" w:eastAsia="Times New Roman" w:hAnsi="Times New Roman" w:cs="Times New Roman"/>
          <w:color w:val="212529"/>
          <w:sz w:val="28"/>
          <w:szCs w:val="28"/>
          <w:lang w:eastAsia="ru-RU"/>
        </w:rPr>
        <w:t>Согласно </w:t>
      </w:r>
      <w:hyperlink r:id="rId8" w:anchor="100023" w:history="1">
        <w:r w:rsidRPr="00761D8B">
          <w:rPr>
            <w:rFonts w:ascii="Times New Roman" w:eastAsia="Times New Roman" w:hAnsi="Times New Roman" w:cs="Times New Roman"/>
            <w:color w:val="4272D7"/>
            <w:sz w:val="28"/>
            <w:szCs w:val="28"/>
            <w:u w:val="single"/>
            <w:lang w:eastAsia="ru-RU"/>
          </w:rPr>
          <w:t>пунктам 5</w:t>
        </w:r>
      </w:hyperlink>
      <w:r w:rsidRPr="00761D8B">
        <w:rPr>
          <w:rFonts w:ascii="Times New Roman" w:eastAsia="Times New Roman" w:hAnsi="Times New Roman" w:cs="Times New Roman"/>
          <w:color w:val="212529"/>
          <w:sz w:val="28"/>
          <w:szCs w:val="28"/>
          <w:lang w:eastAsia="ru-RU"/>
        </w:rPr>
        <w:t> и </w:t>
      </w:r>
      <w:hyperlink r:id="rId9" w:anchor="100024" w:history="1">
        <w:r w:rsidRPr="00761D8B">
          <w:rPr>
            <w:rFonts w:ascii="Times New Roman" w:eastAsia="Times New Roman" w:hAnsi="Times New Roman" w:cs="Times New Roman"/>
            <w:color w:val="4272D7"/>
            <w:sz w:val="28"/>
            <w:szCs w:val="28"/>
            <w:u w:val="single"/>
            <w:lang w:eastAsia="ru-RU"/>
          </w:rPr>
          <w:t>6</w:t>
        </w:r>
      </w:hyperlink>
      <w:r w:rsidRPr="00761D8B">
        <w:rPr>
          <w:rFonts w:ascii="Times New Roman" w:eastAsia="Times New Roman" w:hAnsi="Times New Roman" w:cs="Times New Roman"/>
          <w:color w:val="212529"/>
          <w:sz w:val="28"/>
          <w:szCs w:val="28"/>
          <w:lang w:eastAsia="ru-RU"/>
        </w:rPr>
        <w:t> Правил осуществления контроля состава и свойств сточных вод, утвержденных постановлением Правительства Российской Федерации от 22.05.2020 N 728 (далее - Правила N 728), организацией, осуществляющей водоотведение, осуществляется плановый и внеплановый контроль состава и свойств сточных вод. Периодичность планового контроля не может быть по общему правилу чаще 1 раза в календарный месяц и реже 1 раза в календарный год.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3" w:name="100014"/>
      <w:bookmarkEnd w:id="13"/>
      <w:r w:rsidRPr="00761D8B">
        <w:rPr>
          <w:rFonts w:ascii="Times New Roman" w:eastAsia="Times New Roman" w:hAnsi="Times New Roman" w:cs="Times New Roman"/>
          <w:color w:val="212529"/>
          <w:sz w:val="28"/>
          <w:szCs w:val="28"/>
          <w:lang w:eastAsia="ru-RU"/>
        </w:rPr>
        <w:t>Согласно </w:t>
      </w:r>
      <w:hyperlink r:id="rId10" w:anchor="100039" w:history="1">
        <w:r w:rsidRPr="00761D8B">
          <w:rPr>
            <w:rFonts w:ascii="Times New Roman" w:eastAsia="Times New Roman" w:hAnsi="Times New Roman" w:cs="Times New Roman"/>
            <w:color w:val="4272D7"/>
            <w:sz w:val="28"/>
            <w:szCs w:val="28"/>
            <w:u w:val="single"/>
            <w:lang w:eastAsia="ru-RU"/>
          </w:rPr>
          <w:t>пункту 10</w:t>
        </w:r>
      </w:hyperlink>
      <w:r w:rsidRPr="00761D8B">
        <w:rPr>
          <w:rFonts w:ascii="Times New Roman" w:eastAsia="Times New Roman" w:hAnsi="Times New Roman" w:cs="Times New Roman"/>
          <w:color w:val="212529"/>
          <w:sz w:val="28"/>
          <w:szCs w:val="28"/>
          <w:lang w:eastAsia="ru-RU"/>
        </w:rPr>
        <w:t> Правил N 728 на абонентов возлагается обязанность по:</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4" w:name="100015"/>
      <w:bookmarkEnd w:id="14"/>
      <w:r w:rsidRPr="00761D8B">
        <w:rPr>
          <w:rFonts w:ascii="Times New Roman" w:eastAsia="Times New Roman" w:hAnsi="Times New Roman" w:cs="Times New Roman"/>
          <w:color w:val="212529"/>
          <w:sz w:val="28"/>
          <w:szCs w:val="28"/>
          <w:lang w:eastAsia="ru-RU"/>
        </w:rPr>
        <w:t>а) обеспечению возможности проведения визуального контроля и (или) отбора проб сточных вод в порядке, установленном </w:t>
      </w:r>
      <w:hyperlink r:id="rId11" w:anchor="100013" w:history="1">
        <w:r w:rsidRPr="00761D8B">
          <w:rPr>
            <w:rFonts w:ascii="Times New Roman" w:eastAsia="Times New Roman" w:hAnsi="Times New Roman" w:cs="Times New Roman"/>
            <w:color w:val="4272D7"/>
            <w:sz w:val="28"/>
            <w:szCs w:val="28"/>
            <w:u w:val="single"/>
            <w:lang w:eastAsia="ru-RU"/>
          </w:rPr>
          <w:t>Правилами</w:t>
        </w:r>
      </w:hyperlink>
      <w:r w:rsidRPr="00761D8B">
        <w:rPr>
          <w:rFonts w:ascii="Times New Roman" w:eastAsia="Times New Roman" w:hAnsi="Times New Roman" w:cs="Times New Roman"/>
          <w:color w:val="212529"/>
          <w:sz w:val="28"/>
          <w:szCs w:val="28"/>
          <w:lang w:eastAsia="ru-RU"/>
        </w:rPr>
        <w:t> N 728, при условии предварительного уведомления соответствующего абонента о проведении визуального контроля и (или) отбора проб сточных вод (за исключением случаев, если предварительное уведомление абонента в соответствии с </w:t>
      </w:r>
      <w:hyperlink r:id="rId12" w:anchor="100013" w:history="1">
        <w:r w:rsidRPr="00761D8B">
          <w:rPr>
            <w:rFonts w:ascii="Times New Roman" w:eastAsia="Times New Roman" w:hAnsi="Times New Roman" w:cs="Times New Roman"/>
            <w:color w:val="4272D7"/>
            <w:sz w:val="28"/>
            <w:szCs w:val="28"/>
            <w:u w:val="single"/>
            <w:lang w:eastAsia="ru-RU"/>
          </w:rPr>
          <w:t>Правилами</w:t>
        </w:r>
      </w:hyperlink>
      <w:r w:rsidRPr="00761D8B">
        <w:rPr>
          <w:rFonts w:ascii="Times New Roman" w:eastAsia="Times New Roman" w:hAnsi="Times New Roman" w:cs="Times New Roman"/>
          <w:color w:val="212529"/>
          <w:sz w:val="28"/>
          <w:szCs w:val="28"/>
          <w:lang w:eastAsia="ru-RU"/>
        </w:rPr>
        <w:t> N 728 не осуществляется);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5" w:name="100016"/>
      <w:bookmarkEnd w:id="15"/>
      <w:r w:rsidRPr="00761D8B">
        <w:rPr>
          <w:rFonts w:ascii="Times New Roman" w:eastAsia="Times New Roman" w:hAnsi="Times New Roman" w:cs="Times New Roman"/>
          <w:color w:val="212529"/>
          <w:sz w:val="28"/>
          <w:szCs w:val="28"/>
          <w:lang w:eastAsia="ru-RU"/>
        </w:rPr>
        <w:lastRenderedPageBreak/>
        <w:t>б) содержанию контрольных канализационных колодцев и подходов к ним в состоянии, обеспечивающем свободный доступ к сточным водам и возможность отбора их проб;</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6" w:name="100017"/>
      <w:bookmarkEnd w:id="16"/>
      <w:r w:rsidRPr="00761D8B">
        <w:rPr>
          <w:rFonts w:ascii="Times New Roman" w:eastAsia="Times New Roman" w:hAnsi="Times New Roman" w:cs="Times New Roman"/>
          <w:color w:val="212529"/>
          <w:sz w:val="28"/>
          <w:szCs w:val="28"/>
          <w:lang w:eastAsia="ru-RU"/>
        </w:rPr>
        <w:t>в) обеспечению беспрепятственного доступа представителей организации, осуществляющей водоотведение, к контрольным канализационным колодцам, канализационным колодцам, указанным в декларации, или к последним канализационным колодцам на канализационной сети абонента перед ее врезкой в канализационную сеть, принадлежащую иному лицу, в которых отбор проб сточных вод абонента может быть осуществлен отдельно от сточных вод иных абонентов (в том числе открытие люков канализационных колодцев);</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7" w:name="100018"/>
      <w:bookmarkEnd w:id="17"/>
      <w:r w:rsidRPr="00761D8B">
        <w:rPr>
          <w:rFonts w:ascii="Times New Roman" w:eastAsia="Times New Roman" w:hAnsi="Times New Roman" w:cs="Times New Roman"/>
          <w:color w:val="212529"/>
          <w:sz w:val="28"/>
          <w:szCs w:val="28"/>
          <w:lang w:eastAsia="ru-RU"/>
        </w:rPr>
        <w:t>г) обеспечению наличия мест для отбора проб сточных вод (контрольных канализационных колодцев, обеспечивающих возможность отбора проб сточных вод в соответствии с </w:t>
      </w:r>
      <w:hyperlink r:id="rId13" w:anchor="100013" w:history="1">
        <w:r w:rsidRPr="00761D8B">
          <w:rPr>
            <w:rFonts w:ascii="Times New Roman" w:eastAsia="Times New Roman" w:hAnsi="Times New Roman" w:cs="Times New Roman"/>
            <w:color w:val="4272D7"/>
            <w:sz w:val="28"/>
            <w:szCs w:val="28"/>
            <w:u w:val="single"/>
            <w:lang w:eastAsia="ru-RU"/>
          </w:rPr>
          <w:t>Правилами</w:t>
        </w:r>
      </w:hyperlink>
      <w:r w:rsidRPr="00761D8B">
        <w:rPr>
          <w:rFonts w:ascii="Times New Roman" w:eastAsia="Times New Roman" w:hAnsi="Times New Roman" w:cs="Times New Roman"/>
          <w:color w:val="212529"/>
          <w:sz w:val="28"/>
          <w:szCs w:val="28"/>
          <w:lang w:eastAsia="ru-RU"/>
        </w:rPr>
        <w:t> N 728) и идентификации таких мест путем установления различимых указателей, содержащих идентифицирующие признаки контрольных канализационных колодцев и позволяющих определить их положение на местности, а также не препятствовать установке и эксплуатации организацией, осуществляющей водоотведение, автоматического оборудования.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8" w:name="100019"/>
      <w:bookmarkEnd w:id="18"/>
      <w:r w:rsidRPr="00761D8B">
        <w:rPr>
          <w:rFonts w:ascii="Times New Roman" w:eastAsia="Times New Roman" w:hAnsi="Times New Roman" w:cs="Times New Roman"/>
          <w:color w:val="212529"/>
          <w:sz w:val="28"/>
          <w:szCs w:val="28"/>
          <w:lang w:eastAsia="ru-RU"/>
        </w:rPr>
        <w:t>Таким образом, в случае если абонентом не обеспечена возможность отбора проб сточных вод или возможность отбора проб сточных вод имеется, но отсутствует поданная абонентом в установленном порядке декларация, и при этом объект абонента соответствует хотя бы одному из критериев </w:t>
      </w:r>
      <w:hyperlink r:id="rId14" w:anchor="000767" w:history="1">
        <w:r w:rsidRPr="00761D8B">
          <w:rPr>
            <w:rFonts w:ascii="Times New Roman" w:eastAsia="Times New Roman" w:hAnsi="Times New Roman" w:cs="Times New Roman"/>
            <w:color w:val="4272D7"/>
            <w:sz w:val="28"/>
            <w:szCs w:val="28"/>
            <w:u w:val="single"/>
            <w:lang w:eastAsia="ru-RU"/>
          </w:rPr>
          <w:t>пункта 123(4)</w:t>
        </w:r>
      </w:hyperlink>
      <w:r w:rsidRPr="00761D8B">
        <w:rPr>
          <w:rFonts w:ascii="Times New Roman" w:eastAsia="Times New Roman" w:hAnsi="Times New Roman" w:cs="Times New Roman"/>
          <w:color w:val="212529"/>
          <w:sz w:val="28"/>
          <w:szCs w:val="28"/>
          <w:lang w:eastAsia="ru-RU"/>
        </w:rPr>
        <w:t> Правил N 644, плата за негативное воздействие на работу централизованной системы водоотведения начисляется.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19" w:name="100020"/>
      <w:bookmarkEnd w:id="19"/>
      <w:r w:rsidRPr="00761D8B">
        <w:rPr>
          <w:rFonts w:ascii="Times New Roman" w:eastAsia="Times New Roman" w:hAnsi="Times New Roman" w:cs="Times New Roman"/>
          <w:color w:val="212529"/>
          <w:sz w:val="28"/>
          <w:szCs w:val="28"/>
          <w:lang w:eastAsia="ru-RU"/>
        </w:rPr>
        <w:t>В случае оборудования абонентами, являющимися владельцами объектов, указанных в </w:t>
      </w:r>
      <w:hyperlink r:id="rId15" w:anchor="000767" w:history="1">
        <w:r w:rsidRPr="00761D8B">
          <w:rPr>
            <w:rFonts w:ascii="Times New Roman" w:eastAsia="Times New Roman" w:hAnsi="Times New Roman" w:cs="Times New Roman"/>
            <w:color w:val="4272D7"/>
            <w:sz w:val="28"/>
            <w:szCs w:val="28"/>
            <w:u w:val="single"/>
            <w:lang w:eastAsia="ru-RU"/>
          </w:rPr>
          <w:t>пункте 123(4)</w:t>
        </w:r>
      </w:hyperlink>
      <w:r w:rsidRPr="00761D8B">
        <w:rPr>
          <w:rFonts w:ascii="Times New Roman" w:eastAsia="Times New Roman" w:hAnsi="Times New Roman" w:cs="Times New Roman"/>
          <w:color w:val="212529"/>
          <w:sz w:val="28"/>
          <w:szCs w:val="28"/>
          <w:lang w:eastAsia="ru-RU"/>
        </w:rPr>
        <w:t> Правил N 644, мест отбора проб сточных вод, в отношении таких объектов у абонентов появляется право на подачу декларации.</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0" w:name="100021"/>
      <w:bookmarkEnd w:id="20"/>
      <w:r w:rsidRPr="00761D8B">
        <w:rPr>
          <w:rFonts w:ascii="Times New Roman" w:eastAsia="Times New Roman" w:hAnsi="Times New Roman" w:cs="Times New Roman"/>
          <w:color w:val="212529"/>
          <w:sz w:val="28"/>
          <w:szCs w:val="28"/>
          <w:lang w:eastAsia="ru-RU"/>
        </w:rPr>
        <w:t>Согласно </w:t>
      </w:r>
      <w:hyperlink r:id="rId16" w:anchor="000750" w:history="1">
        <w:r w:rsidRPr="00761D8B">
          <w:rPr>
            <w:rFonts w:ascii="Times New Roman" w:eastAsia="Times New Roman" w:hAnsi="Times New Roman" w:cs="Times New Roman"/>
            <w:color w:val="4272D7"/>
            <w:sz w:val="28"/>
            <w:szCs w:val="28"/>
            <w:u w:val="single"/>
            <w:lang w:eastAsia="ru-RU"/>
          </w:rPr>
          <w:t>пункту 119</w:t>
        </w:r>
      </w:hyperlink>
      <w:r w:rsidRPr="00761D8B">
        <w:rPr>
          <w:rFonts w:ascii="Times New Roman" w:eastAsia="Times New Roman" w:hAnsi="Times New Roman" w:cs="Times New Roman"/>
          <w:color w:val="212529"/>
          <w:sz w:val="28"/>
          <w:szCs w:val="28"/>
          <w:lang w:eastAsia="ru-RU"/>
        </w:rPr>
        <w:t> Правил N 644 расчет платы за негативное воздействие на работу централизованной системы водоотведения производится организацией, осуществляющей водоотведение, ежемесячно:</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1" w:name="100022"/>
      <w:bookmarkEnd w:id="21"/>
      <w:r w:rsidRPr="00761D8B">
        <w:rPr>
          <w:rFonts w:ascii="Times New Roman" w:eastAsia="Times New Roman" w:hAnsi="Times New Roman" w:cs="Times New Roman"/>
          <w:color w:val="212529"/>
          <w:sz w:val="28"/>
          <w:szCs w:val="28"/>
          <w:lang w:eastAsia="ru-RU"/>
        </w:rPr>
        <w:t>- по формулам, предусмотренным </w:t>
      </w:r>
      <w:hyperlink r:id="rId17" w:anchor="000754" w:history="1">
        <w:r w:rsidRPr="00761D8B">
          <w:rPr>
            <w:rFonts w:ascii="Times New Roman" w:eastAsia="Times New Roman" w:hAnsi="Times New Roman" w:cs="Times New Roman"/>
            <w:color w:val="4272D7"/>
            <w:sz w:val="28"/>
            <w:szCs w:val="28"/>
            <w:u w:val="single"/>
            <w:lang w:eastAsia="ru-RU"/>
          </w:rPr>
          <w:t>пунктами 120</w:t>
        </w:r>
      </w:hyperlink>
      <w:r w:rsidRPr="00761D8B">
        <w:rPr>
          <w:rFonts w:ascii="Times New Roman" w:eastAsia="Times New Roman" w:hAnsi="Times New Roman" w:cs="Times New Roman"/>
          <w:color w:val="212529"/>
          <w:sz w:val="28"/>
          <w:szCs w:val="28"/>
          <w:lang w:eastAsia="ru-RU"/>
        </w:rPr>
        <w:t> и </w:t>
      </w:r>
      <w:hyperlink r:id="rId18" w:anchor="000758" w:history="1">
        <w:r w:rsidRPr="00761D8B">
          <w:rPr>
            <w:rFonts w:ascii="Times New Roman" w:eastAsia="Times New Roman" w:hAnsi="Times New Roman" w:cs="Times New Roman"/>
            <w:color w:val="4272D7"/>
            <w:sz w:val="28"/>
            <w:szCs w:val="28"/>
            <w:u w:val="single"/>
            <w:lang w:eastAsia="ru-RU"/>
          </w:rPr>
          <w:t>123</w:t>
        </w:r>
      </w:hyperlink>
      <w:r w:rsidRPr="00761D8B">
        <w:rPr>
          <w:rFonts w:ascii="Times New Roman" w:eastAsia="Times New Roman" w:hAnsi="Times New Roman" w:cs="Times New Roman"/>
          <w:color w:val="212529"/>
          <w:sz w:val="28"/>
          <w:szCs w:val="28"/>
          <w:lang w:eastAsia="ru-RU"/>
        </w:rPr>
        <w:t> Правил N 644, на основании декларации, представляемой абонентом, или в случае непредставления декларации, а также в случаях, предусмотренных </w:t>
      </w:r>
      <w:hyperlink r:id="rId19" w:anchor="000754" w:history="1">
        <w:r w:rsidRPr="00761D8B">
          <w:rPr>
            <w:rFonts w:ascii="Times New Roman" w:eastAsia="Times New Roman" w:hAnsi="Times New Roman" w:cs="Times New Roman"/>
            <w:color w:val="4272D7"/>
            <w:sz w:val="28"/>
            <w:szCs w:val="28"/>
            <w:u w:val="single"/>
            <w:lang w:eastAsia="ru-RU"/>
          </w:rPr>
          <w:t>пунктом 120</w:t>
        </w:r>
      </w:hyperlink>
      <w:r w:rsidRPr="00761D8B">
        <w:rPr>
          <w:rFonts w:ascii="Times New Roman" w:eastAsia="Times New Roman" w:hAnsi="Times New Roman" w:cs="Times New Roman"/>
          <w:color w:val="212529"/>
          <w:sz w:val="28"/>
          <w:szCs w:val="28"/>
          <w:lang w:eastAsia="ru-RU"/>
        </w:rPr>
        <w:t>, </w:t>
      </w:r>
      <w:hyperlink r:id="rId20" w:anchor="000759" w:history="1">
        <w:r w:rsidRPr="00761D8B">
          <w:rPr>
            <w:rFonts w:ascii="Times New Roman" w:eastAsia="Times New Roman" w:hAnsi="Times New Roman" w:cs="Times New Roman"/>
            <w:color w:val="4272D7"/>
            <w:sz w:val="28"/>
            <w:szCs w:val="28"/>
            <w:u w:val="single"/>
            <w:lang w:eastAsia="ru-RU"/>
          </w:rPr>
          <w:t>абзацем восьмым пункта 123</w:t>
        </w:r>
      </w:hyperlink>
      <w:r w:rsidRPr="00761D8B">
        <w:rPr>
          <w:rFonts w:ascii="Times New Roman" w:eastAsia="Times New Roman" w:hAnsi="Times New Roman" w:cs="Times New Roman"/>
          <w:color w:val="212529"/>
          <w:sz w:val="28"/>
          <w:szCs w:val="28"/>
          <w:lang w:eastAsia="ru-RU"/>
        </w:rPr>
        <w:t>, </w:t>
      </w:r>
      <w:hyperlink r:id="rId21" w:anchor="000156" w:history="1">
        <w:r w:rsidRPr="00761D8B">
          <w:rPr>
            <w:rFonts w:ascii="Times New Roman" w:eastAsia="Times New Roman" w:hAnsi="Times New Roman" w:cs="Times New Roman"/>
            <w:color w:val="4272D7"/>
            <w:sz w:val="28"/>
            <w:szCs w:val="28"/>
            <w:u w:val="single"/>
            <w:lang w:eastAsia="ru-RU"/>
          </w:rPr>
          <w:t>пунктами 123(2)</w:t>
        </w:r>
      </w:hyperlink>
      <w:r w:rsidRPr="00761D8B">
        <w:rPr>
          <w:rFonts w:ascii="Times New Roman" w:eastAsia="Times New Roman" w:hAnsi="Times New Roman" w:cs="Times New Roman"/>
          <w:color w:val="212529"/>
          <w:sz w:val="28"/>
          <w:szCs w:val="28"/>
          <w:lang w:eastAsia="ru-RU"/>
        </w:rPr>
        <w:t>, </w:t>
      </w:r>
      <w:hyperlink r:id="rId22" w:anchor="000767" w:history="1">
        <w:r w:rsidRPr="00761D8B">
          <w:rPr>
            <w:rFonts w:ascii="Times New Roman" w:eastAsia="Times New Roman" w:hAnsi="Times New Roman" w:cs="Times New Roman"/>
            <w:color w:val="4272D7"/>
            <w:sz w:val="28"/>
            <w:szCs w:val="28"/>
            <w:u w:val="single"/>
            <w:lang w:eastAsia="ru-RU"/>
          </w:rPr>
          <w:t>123(4)</w:t>
        </w:r>
      </w:hyperlink>
      <w:r w:rsidRPr="00761D8B">
        <w:rPr>
          <w:rFonts w:ascii="Times New Roman" w:eastAsia="Times New Roman" w:hAnsi="Times New Roman" w:cs="Times New Roman"/>
          <w:color w:val="212529"/>
          <w:sz w:val="28"/>
          <w:szCs w:val="28"/>
          <w:lang w:eastAsia="ru-RU"/>
        </w:rPr>
        <w:t>, </w:t>
      </w:r>
      <w:hyperlink r:id="rId23" w:anchor="000788" w:history="1">
        <w:r w:rsidRPr="00761D8B">
          <w:rPr>
            <w:rFonts w:ascii="Times New Roman" w:eastAsia="Times New Roman" w:hAnsi="Times New Roman" w:cs="Times New Roman"/>
            <w:color w:val="4272D7"/>
            <w:sz w:val="28"/>
            <w:szCs w:val="28"/>
            <w:u w:val="single"/>
            <w:lang w:eastAsia="ru-RU"/>
          </w:rPr>
          <w:t>130</w:t>
        </w:r>
      </w:hyperlink>
      <w:r w:rsidRPr="00761D8B">
        <w:rPr>
          <w:rFonts w:ascii="Times New Roman" w:eastAsia="Times New Roman" w:hAnsi="Times New Roman" w:cs="Times New Roman"/>
          <w:color w:val="212529"/>
          <w:sz w:val="28"/>
          <w:szCs w:val="28"/>
          <w:lang w:eastAsia="ru-RU"/>
        </w:rPr>
        <w:t> - </w:t>
      </w:r>
      <w:hyperlink r:id="rId24" w:anchor="000800" w:history="1">
        <w:r w:rsidRPr="00761D8B">
          <w:rPr>
            <w:rFonts w:ascii="Times New Roman" w:eastAsia="Times New Roman" w:hAnsi="Times New Roman" w:cs="Times New Roman"/>
            <w:color w:val="4272D7"/>
            <w:sz w:val="28"/>
            <w:szCs w:val="28"/>
            <w:u w:val="single"/>
            <w:lang w:eastAsia="ru-RU"/>
          </w:rPr>
          <w:t>130(3)</w:t>
        </w:r>
      </w:hyperlink>
      <w:r w:rsidRPr="00761D8B">
        <w:rPr>
          <w:rFonts w:ascii="Times New Roman" w:eastAsia="Times New Roman" w:hAnsi="Times New Roman" w:cs="Times New Roman"/>
          <w:color w:val="212529"/>
          <w:sz w:val="28"/>
          <w:szCs w:val="28"/>
          <w:lang w:eastAsia="ru-RU"/>
        </w:rPr>
        <w:t> Правил N 644,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2" w:name="100023"/>
      <w:bookmarkEnd w:id="22"/>
      <w:r w:rsidRPr="00761D8B">
        <w:rPr>
          <w:rFonts w:ascii="Times New Roman" w:eastAsia="Times New Roman" w:hAnsi="Times New Roman" w:cs="Times New Roman"/>
          <w:color w:val="212529"/>
          <w:sz w:val="28"/>
          <w:szCs w:val="28"/>
          <w:lang w:eastAsia="ru-RU"/>
        </w:rPr>
        <w:lastRenderedPageBreak/>
        <w:t>- по формуле, предусмотренной </w:t>
      </w:r>
      <w:hyperlink r:id="rId25" w:anchor="000767" w:history="1">
        <w:r w:rsidRPr="00761D8B">
          <w:rPr>
            <w:rFonts w:ascii="Times New Roman" w:eastAsia="Times New Roman" w:hAnsi="Times New Roman" w:cs="Times New Roman"/>
            <w:color w:val="4272D7"/>
            <w:sz w:val="28"/>
            <w:szCs w:val="28"/>
            <w:u w:val="single"/>
            <w:lang w:eastAsia="ru-RU"/>
          </w:rPr>
          <w:t>пунктом 123(4)</w:t>
        </w:r>
      </w:hyperlink>
      <w:r w:rsidRPr="00761D8B">
        <w:rPr>
          <w:rFonts w:ascii="Times New Roman" w:eastAsia="Times New Roman" w:hAnsi="Times New Roman" w:cs="Times New Roman"/>
          <w:color w:val="212529"/>
          <w:sz w:val="28"/>
          <w:szCs w:val="28"/>
          <w:lang w:eastAsia="ru-RU"/>
        </w:rPr>
        <w:t> Правил N 644, при наличии условий, указанных в данном </w:t>
      </w:r>
      <w:hyperlink r:id="rId26" w:anchor="000767" w:history="1">
        <w:r w:rsidRPr="00761D8B">
          <w:rPr>
            <w:rFonts w:ascii="Times New Roman" w:eastAsia="Times New Roman" w:hAnsi="Times New Roman" w:cs="Times New Roman"/>
            <w:color w:val="4272D7"/>
            <w:sz w:val="28"/>
            <w:szCs w:val="28"/>
            <w:u w:val="single"/>
            <w:lang w:eastAsia="ru-RU"/>
          </w:rPr>
          <w:t>пункте</w:t>
        </w:r>
      </w:hyperlink>
      <w:r w:rsidRPr="00761D8B">
        <w:rPr>
          <w:rFonts w:ascii="Times New Roman" w:eastAsia="Times New Roman" w:hAnsi="Times New Roman" w:cs="Times New Roman"/>
          <w:color w:val="212529"/>
          <w:sz w:val="28"/>
          <w:szCs w:val="28"/>
          <w:lang w:eastAsia="ru-RU"/>
        </w:rPr>
        <w:t>.</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3" w:name="100024"/>
      <w:bookmarkEnd w:id="23"/>
      <w:r w:rsidRPr="00761D8B">
        <w:rPr>
          <w:rFonts w:ascii="Times New Roman" w:eastAsia="Times New Roman" w:hAnsi="Times New Roman" w:cs="Times New Roman"/>
          <w:color w:val="212529"/>
          <w:sz w:val="28"/>
          <w:szCs w:val="28"/>
          <w:lang w:eastAsia="ru-RU"/>
        </w:rPr>
        <w:t>Таким образом, если абонентом обеспечена возможность отбора проб, отбор проб произведен, или принята от абонента (корректно заполненная) декларация, либо если был произведен отбор проб сточных вод, то плата за негативное воздействие на работу централизованной системы водоотведения определяется согласно </w:t>
      </w:r>
      <w:hyperlink r:id="rId27" w:anchor="000754" w:history="1">
        <w:r w:rsidRPr="00761D8B">
          <w:rPr>
            <w:rFonts w:ascii="Times New Roman" w:eastAsia="Times New Roman" w:hAnsi="Times New Roman" w:cs="Times New Roman"/>
            <w:color w:val="4272D7"/>
            <w:sz w:val="28"/>
            <w:szCs w:val="28"/>
            <w:u w:val="single"/>
            <w:lang w:eastAsia="ru-RU"/>
          </w:rPr>
          <w:t>пунктам 120</w:t>
        </w:r>
      </w:hyperlink>
      <w:r w:rsidRPr="00761D8B">
        <w:rPr>
          <w:rFonts w:ascii="Times New Roman" w:eastAsia="Times New Roman" w:hAnsi="Times New Roman" w:cs="Times New Roman"/>
          <w:color w:val="212529"/>
          <w:sz w:val="28"/>
          <w:szCs w:val="28"/>
          <w:lang w:eastAsia="ru-RU"/>
        </w:rPr>
        <w:t> и </w:t>
      </w:r>
      <w:hyperlink r:id="rId28" w:anchor="000758" w:history="1">
        <w:r w:rsidRPr="00761D8B">
          <w:rPr>
            <w:rFonts w:ascii="Times New Roman" w:eastAsia="Times New Roman" w:hAnsi="Times New Roman" w:cs="Times New Roman"/>
            <w:color w:val="4272D7"/>
            <w:sz w:val="28"/>
            <w:szCs w:val="28"/>
            <w:u w:val="single"/>
            <w:lang w:eastAsia="ru-RU"/>
          </w:rPr>
          <w:t>123</w:t>
        </w:r>
      </w:hyperlink>
      <w:r w:rsidRPr="00761D8B">
        <w:rPr>
          <w:rFonts w:ascii="Times New Roman" w:eastAsia="Times New Roman" w:hAnsi="Times New Roman" w:cs="Times New Roman"/>
          <w:color w:val="212529"/>
          <w:sz w:val="28"/>
          <w:szCs w:val="28"/>
          <w:lang w:eastAsia="ru-RU"/>
        </w:rPr>
        <w:t> Правил N 644.</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4" w:name="100025"/>
      <w:bookmarkEnd w:id="24"/>
      <w:r w:rsidRPr="00761D8B">
        <w:rPr>
          <w:rFonts w:ascii="Times New Roman" w:eastAsia="Times New Roman" w:hAnsi="Times New Roman" w:cs="Times New Roman"/>
          <w:color w:val="212529"/>
          <w:sz w:val="28"/>
          <w:szCs w:val="28"/>
          <w:lang w:eastAsia="ru-RU"/>
        </w:rPr>
        <w:t>Дополнительно информируем, что Судебной коллегией по административным делам Верховного Суда Российской Федерации от 16.12.2020 N АКПИ20-722 вынесено решение об отказе в удовлетворении заявления о признании частично недействующим </w:t>
      </w:r>
      <w:hyperlink r:id="rId29" w:anchor="100194" w:history="1">
        <w:r w:rsidRPr="00761D8B">
          <w:rPr>
            <w:rFonts w:ascii="Times New Roman" w:eastAsia="Times New Roman" w:hAnsi="Times New Roman" w:cs="Times New Roman"/>
            <w:color w:val="4272D7"/>
            <w:sz w:val="28"/>
            <w:szCs w:val="28"/>
            <w:u w:val="single"/>
            <w:lang w:eastAsia="ru-RU"/>
          </w:rPr>
          <w:t>подпункта "б" пункта 3</w:t>
        </w:r>
      </w:hyperlink>
      <w:r w:rsidRPr="00761D8B">
        <w:rPr>
          <w:rFonts w:ascii="Times New Roman" w:eastAsia="Times New Roman" w:hAnsi="Times New Roman" w:cs="Times New Roman"/>
          <w:color w:val="212529"/>
          <w:sz w:val="28"/>
          <w:szCs w:val="28"/>
          <w:lang w:eastAsia="ru-RU"/>
        </w:rPr>
        <w:t> изменений, которые вносятся в акты Правительства Российской Федерации, утвержденные постановлением Правительства Российской Федерации от 22.05.2020 N 728.</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5" w:name="100026"/>
      <w:bookmarkEnd w:id="25"/>
      <w:r w:rsidRPr="00761D8B">
        <w:rPr>
          <w:rFonts w:ascii="Times New Roman" w:eastAsia="Times New Roman" w:hAnsi="Times New Roman" w:cs="Times New Roman"/>
          <w:color w:val="212529"/>
          <w:sz w:val="28"/>
          <w:szCs w:val="28"/>
          <w:lang w:eastAsia="ru-RU"/>
        </w:rPr>
        <w:t>Указанным решением отмечается, что положения </w:t>
      </w:r>
      <w:hyperlink r:id="rId30" w:anchor="100013" w:history="1">
        <w:r w:rsidRPr="00761D8B">
          <w:rPr>
            <w:rFonts w:ascii="Times New Roman" w:eastAsia="Times New Roman" w:hAnsi="Times New Roman" w:cs="Times New Roman"/>
            <w:color w:val="4272D7"/>
            <w:sz w:val="28"/>
            <w:szCs w:val="28"/>
            <w:u w:val="single"/>
            <w:lang w:eastAsia="ru-RU"/>
          </w:rPr>
          <w:t>Правил</w:t>
        </w:r>
      </w:hyperlink>
      <w:r w:rsidRPr="00761D8B">
        <w:rPr>
          <w:rFonts w:ascii="Times New Roman" w:eastAsia="Times New Roman" w:hAnsi="Times New Roman" w:cs="Times New Roman"/>
          <w:color w:val="212529"/>
          <w:sz w:val="28"/>
          <w:szCs w:val="28"/>
          <w:lang w:eastAsia="ru-RU"/>
        </w:rPr>
        <w:t> N 644 предоставляют абоненту право выбора: вносить плату за негативное воздействие на работу централизованной системы водоотведения в соответствии с </w:t>
      </w:r>
      <w:hyperlink r:id="rId31" w:anchor="000767" w:history="1">
        <w:r w:rsidRPr="00761D8B">
          <w:rPr>
            <w:rFonts w:ascii="Times New Roman" w:eastAsia="Times New Roman" w:hAnsi="Times New Roman" w:cs="Times New Roman"/>
            <w:color w:val="4272D7"/>
            <w:sz w:val="28"/>
            <w:szCs w:val="28"/>
            <w:u w:val="single"/>
            <w:lang w:eastAsia="ru-RU"/>
          </w:rPr>
          <w:t>пунктом 123(4)</w:t>
        </w:r>
      </w:hyperlink>
      <w:r w:rsidRPr="00761D8B">
        <w:rPr>
          <w:rFonts w:ascii="Times New Roman" w:eastAsia="Times New Roman" w:hAnsi="Times New Roman" w:cs="Times New Roman"/>
          <w:color w:val="212529"/>
          <w:sz w:val="28"/>
          <w:szCs w:val="28"/>
          <w:lang w:eastAsia="ru-RU"/>
        </w:rPr>
        <w:t> Правил N 644 либо обеспечить наличие места отбора проб сточных вод, что дает возможность подачи декларации о составе и свойствах сточных вод и расчета платы за негативное воздействие на работу централизованной системы водоотведения с учетом фактических состава и свойств сточных вод абонента.</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6" w:name="100027"/>
      <w:bookmarkEnd w:id="26"/>
      <w:r w:rsidRPr="00761D8B">
        <w:rPr>
          <w:rFonts w:ascii="Times New Roman" w:eastAsia="Times New Roman" w:hAnsi="Times New Roman" w:cs="Times New Roman"/>
          <w:color w:val="212529"/>
          <w:sz w:val="28"/>
          <w:szCs w:val="28"/>
          <w:lang w:eastAsia="ru-RU"/>
        </w:rPr>
        <w:t>С учетом изложенного, отмечаем, что если абоненту была начислена плата за негативное воздействие на работу централизованной системы водоотведения в соответствии с </w:t>
      </w:r>
      <w:hyperlink r:id="rId32" w:anchor="000767" w:history="1">
        <w:r w:rsidRPr="00761D8B">
          <w:rPr>
            <w:rFonts w:ascii="Times New Roman" w:eastAsia="Times New Roman" w:hAnsi="Times New Roman" w:cs="Times New Roman"/>
            <w:color w:val="4272D7"/>
            <w:sz w:val="28"/>
            <w:szCs w:val="28"/>
            <w:u w:val="single"/>
            <w:lang w:eastAsia="ru-RU"/>
          </w:rPr>
          <w:t>пунктом 123(4)</w:t>
        </w:r>
      </w:hyperlink>
      <w:r w:rsidRPr="00761D8B">
        <w:rPr>
          <w:rFonts w:ascii="Times New Roman" w:eastAsia="Times New Roman" w:hAnsi="Times New Roman" w:cs="Times New Roman"/>
          <w:color w:val="212529"/>
          <w:sz w:val="28"/>
          <w:szCs w:val="28"/>
          <w:lang w:eastAsia="ru-RU"/>
        </w:rPr>
        <w:t> Правил N 644, однако абонентом на момент начисления платы уже была обеспечена возможность отбора проб в соответствии с требованиями </w:t>
      </w:r>
      <w:hyperlink r:id="rId33" w:anchor="100013" w:history="1">
        <w:r w:rsidRPr="00761D8B">
          <w:rPr>
            <w:rFonts w:ascii="Times New Roman" w:eastAsia="Times New Roman" w:hAnsi="Times New Roman" w:cs="Times New Roman"/>
            <w:color w:val="4272D7"/>
            <w:sz w:val="28"/>
            <w:szCs w:val="28"/>
            <w:u w:val="single"/>
            <w:lang w:eastAsia="ru-RU"/>
          </w:rPr>
          <w:t>Правил</w:t>
        </w:r>
      </w:hyperlink>
      <w:r w:rsidRPr="00761D8B">
        <w:rPr>
          <w:rFonts w:ascii="Times New Roman" w:eastAsia="Times New Roman" w:hAnsi="Times New Roman" w:cs="Times New Roman"/>
          <w:color w:val="212529"/>
          <w:sz w:val="28"/>
          <w:szCs w:val="28"/>
          <w:lang w:eastAsia="ru-RU"/>
        </w:rPr>
        <w:t> N 728 и, при этом, принята от абонента (представлена абонентом корректно заполненная) декларация, либо если был произведен отбор проб сточных вод, то организация, осуществляющая водоотведение, обязана произвести перерасчет платы в соответствии с </w:t>
      </w:r>
      <w:hyperlink r:id="rId34" w:anchor="000758" w:history="1">
        <w:r w:rsidRPr="00761D8B">
          <w:rPr>
            <w:rFonts w:ascii="Times New Roman" w:eastAsia="Times New Roman" w:hAnsi="Times New Roman" w:cs="Times New Roman"/>
            <w:color w:val="4272D7"/>
            <w:sz w:val="28"/>
            <w:szCs w:val="28"/>
            <w:u w:val="single"/>
            <w:lang w:eastAsia="ru-RU"/>
          </w:rPr>
          <w:t>пунктом 123</w:t>
        </w:r>
      </w:hyperlink>
      <w:r w:rsidRPr="00761D8B">
        <w:rPr>
          <w:rFonts w:ascii="Times New Roman" w:eastAsia="Times New Roman" w:hAnsi="Times New Roman" w:cs="Times New Roman"/>
          <w:color w:val="212529"/>
          <w:sz w:val="28"/>
          <w:szCs w:val="28"/>
          <w:lang w:eastAsia="ru-RU"/>
        </w:rPr>
        <w:t> Правил N 644.</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7" w:name="100028"/>
      <w:bookmarkEnd w:id="27"/>
      <w:r w:rsidRPr="00761D8B">
        <w:rPr>
          <w:rFonts w:ascii="Times New Roman" w:eastAsia="Times New Roman" w:hAnsi="Times New Roman" w:cs="Times New Roman"/>
          <w:color w:val="212529"/>
          <w:sz w:val="28"/>
          <w:szCs w:val="28"/>
          <w:lang w:eastAsia="ru-RU"/>
        </w:rPr>
        <w:t>Таким образом, само по себе начисление организацией водопроводно-канализационного хозяйства абоненту платы за негативное воздействие на работу централизованной системы водоотведения в строгом соответствии с положениями </w:t>
      </w:r>
      <w:hyperlink r:id="rId35" w:anchor="100013" w:history="1">
        <w:r w:rsidRPr="00761D8B">
          <w:rPr>
            <w:rFonts w:ascii="Times New Roman" w:eastAsia="Times New Roman" w:hAnsi="Times New Roman" w:cs="Times New Roman"/>
            <w:color w:val="4272D7"/>
            <w:sz w:val="28"/>
            <w:szCs w:val="28"/>
            <w:u w:val="single"/>
            <w:lang w:eastAsia="ru-RU"/>
          </w:rPr>
          <w:t>Правил</w:t>
        </w:r>
      </w:hyperlink>
      <w:r w:rsidRPr="00761D8B">
        <w:rPr>
          <w:rFonts w:ascii="Times New Roman" w:eastAsia="Times New Roman" w:hAnsi="Times New Roman" w:cs="Times New Roman"/>
          <w:color w:val="212529"/>
          <w:sz w:val="28"/>
          <w:szCs w:val="28"/>
          <w:lang w:eastAsia="ru-RU"/>
        </w:rPr>
        <w:t> N 644 (в том числе по </w:t>
      </w:r>
      <w:hyperlink r:id="rId36" w:anchor="000767" w:history="1">
        <w:r w:rsidRPr="00761D8B">
          <w:rPr>
            <w:rFonts w:ascii="Times New Roman" w:eastAsia="Times New Roman" w:hAnsi="Times New Roman" w:cs="Times New Roman"/>
            <w:color w:val="4272D7"/>
            <w:sz w:val="28"/>
            <w:szCs w:val="28"/>
            <w:u w:val="single"/>
            <w:lang w:eastAsia="ru-RU"/>
          </w:rPr>
          <w:t>пункту 123(4)</w:t>
        </w:r>
      </w:hyperlink>
      <w:r w:rsidRPr="00761D8B">
        <w:rPr>
          <w:rFonts w:ascii="Times New Roman" w:eastAsia="Times New Roman" w:hAnsi="Times New Roman" w:cs="Times New Roman"/>
          <w:color w:val="212529"/>
          <w:sz w:val="28"/>
          <w:szCs w:val="28"/>
          <w:lang w:eastAsia="ru-RU"/>
        </w:rPr>
        <w:t> Правил N 644), не является нарушением антимонопольного законодательства.</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8" w:name="100029"/>
      <w:bookmarkEnd w:id="28"/>
      <w:r w:rsidRPr="00761D8B">
        <w:rPr>
          <w:rFonts w:ascii="Times New Roman" w:eastAsia="Times New Roman" w:hAnsi="Times New Roman" w:cs="Times New Roman"/>
          <w:color w:val="212529"/>
          <w:sz w:val="28"/>
          <w:szCs w:val="28"/>
          <w:lang w:eastAsia="ru-RU"/>
        </w:rPr>
        <w:t xml:space="preserve">При этом в случае отказа организации водопроводно-канализационного хозяйства осуществить перерасчет платы за негативное воздействие на работу централизованной системы водоотведения в вышеуказанных случаях, либо если имеет место необоснованный (по основаниям, не </w:t>
      </w:r>
      <w:r w:rsidRPr="00761D8B">
        <w:rPr>
          <w:rFonts w:ascii="Times New Roman" w:eastAsia="Times New Roman" w:hAnsi="Times New Roman" w:cs="Times New Roman"/>
          <w:color w:val="212529"/>
          <w:sz w:val="28"/>
          <w:szCs w:val="28"/>
          <w:lang w:eastAsia="ru-RU"/>
        </w:rPr>
        <w:lastRenderedPageBreak/>
        <w:t>предусмотренным </w:t>
      </w:r>
      <w:hyperlink r:id="rId37" w:anchor="000788" w:history="1">
        <w:r w:rsidRPr="00761D8B">
          <w:rPr>
            <w:rFonts w:ascii="Times New Roman" w:eastAsia="Times New Roman" w:hAnsi="Times New Roman" w:cs="Times New Roman"/>
            <w:color w:val="4272D7"/>
            <w:sz w:val="28"/>
            <w:szCs w:val="28"/>
            <w:u w:val="single"/>
            <w:lang w:eastAsia="ru-RU"/>
          </w:rPr>
          <w:t>пунктом 130</w:t>
        </w:r>
      </w:hyperlink>
      <w:r w:rsidRPr="00761D8B">
        <w:rPr>
          <w:rFonts w:ascii="Times New Roman" w:eastAsia="Times New Roman" w:hAnsi="Times New Roman" w:cs="Times New Roman"/>
          <w:color w:val="212529"/>
          <w:sz w:val="28"/>
          <w:szCs w:val="28"/>
          <w:lang w:eastAsia="ru-RU"/>
        </w:rPr>
        <w:t> Правил N 644) отказ принимать соответствующую декларацию, действия организации водопроводно-канализационного хозяйства могут образовывать признаки злоупотребления доминирующим положением.</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29" w:name="100030"/>
      <w:bookmarkEnd w:id="29"/>
      <w:r w:rsidRPr="00761D8B">
        <w:rPr>
          <w:rFonts w:ascii="Times New Roman" w:eastAsia="Times New Roman" w:hAnsi="Times New Roman" w:cs="Times New Roman"/>
          <w:color w:val="212529"/>
          <w:sz w:val="28"/>
          <w:szCs w:val="28"/>
          <w:lang w:eastAsia="ru-RU"/>
        </w:rPr>
        <w:t>2. Осуществление отбора проб сточных вод.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0" w:name="100031"/>
      <w:bookmarkEnd w:id="30"/>
      <w:r w:rsidRPr="00761D8B">
        <w:rPr>
          <w:rFonts w:ascii="Times New Roman" w:eastAsia="Times New Roman" w:hAnsi="Times New Roman" w:cs="Times New Roman"/>
          <w:color w:val="212529"/>
          <w:sz w:val="28"/>
          <w:szCs w:val="28"/>
          <w:lang w:eastAsia="ru-RU"/>
        </w:rPr>
        <w:t>Согласно </w:t>
      </w:r>
      <w:hyperlink r:id="rId38" w:anchor="100023" w:history="1">
        <w:r w:rsidRPr="00761D8B">
          <w:rPr>
            <w:rFonts w:ascii="Times New Roman" w:eastAsia="Times New Roman" w:hAnsi="Times New Roman" w:cs="Times New Roman"/>
            <w:color w:val="4272D7"/>
            <w:sz w:val="28"/>
            <w:szCs w:val="28"/>
            <w:u w:val="single"/>
            <w:lang w:eastAsia="ru-RU"/>
          </w:rPr>
          <w:t>пунктам 5</w:t>
        </w:r>
      </w:hyperlink>
      <w:r w:rsidRPr="00761D8B">
        <w:rPr>
          <w:rFonts w:ascii="Times New Roman" w:eastAsia="Times New Roman" w:hAnsi="Times New Roman" w:cs="Times New Roman"/>
          <w:color w:val="212529"/>
          <w:sz w:val="28"/>
          <w:szCs w:val="28"/>
          <w:lang w:eastAsia="ru-RU"/>
        </w:rPr>
        <w:t> и </w:t>
      </w:r>
      <w:hyperlink r:id="rId39" w:anchor="100024" w:history="1">
        <w:r w:rsidRPr="00761D8B">
          <w:rPr>
            <w:rFonts w:ascii="Times New Roman" w:eastAsia="Times New Roman" w:hAnsi="Times New Roman" w:cs="Times New Roman"/>
            <w:color w:val="4272D7"/>
            <w:sz w:val="28"/>
            <w:szCs w:val="28"/>
            <w:u w:val="single"/>
            <w:lang w:eastAsia="ru-RU"/>
          </w:rPr>
          <w:t>6</w:t>
        </w:r>
      </w:hyperlink>
      <w:r w:rsidRPr="00761D8B">
        <w:rPr>
          <w:rFonts w:ascii="Times New Roman" w:eastAsia="Times New Roman" w:hAnsi="Times New Roman" w:cs="Times New Roman"/>
          <w:color w:val="212529"/>
          <w:sz w:val="28"/>
          <w:szCs w:val="28"/>
          <w:lang w:eastAsia="ru-RU"/>
        </w:rPr>
        <w:t> Правил N 728, организацией, осуществляющей водоотведение, осуществляется плановый и внеплановый контроль состава и свойств сточных вод. Периодичность планового контроля не может быть по общему правилу чаще 1 раза в календарный месяц и реже 1 раза в календарный год.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1" w:name="100032"/>
      <w:bookmarkEnd w:id="31"/>
      <w:r w:rsidRPr="00761D8B">
        <w:rPr>
          <w:rFonts w:ascii="Times New Roman" w:eastAsia="Times New Roman" w:hAnsi="Times New Roman" w:cs="Times New Roman"/>
          <w:color w:val="212529"/>
          <w:sz w:val="28"/>
          <w:szCs w:val="28"/>
          <w:lang w:eastAsia="ru-RU"/>
        </w:rPr>
        <w:t>Таким образом, организацией водопроводно-канализационного хозяйства производится отбор проб сточных вод в соответствии с планом-графиком, утверждаемым данной организацией.</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2" w:name="100033"/>
      <w:bookmarkEnd w:id="32"/>
      <w:r w:rsidRPr="00761D8B">
        <w:rPr>
          <w:rFonts w:ascii="Times New Roman" w:eastAsia="Times New Roman" w:hAnsi="Times New Roman" w:cs="Times New Roman"/>
          <w:color w:val="212529"/>
          <w:sz w:val="28"/>
          <w:szCs w:val="28"/>
          <w:lang w:eastAsia="ru-RU"/>
        </w:rPr>
        <w:t>Кроме того, условия отбора проб сточных вод и периодичность такого отбора могут быть определены в договоре водоотведения.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3" w:name="100034"/>
      <w:bookmarkEnd w:id="33"/>
      <w:r w:rsidRPr="00761D8B">
        <w:rPr>
          <w:rFonts w:ascii="Times New Roman" w:eastAsia="Times New Roman" w:hAnsi="Times New Roman" w:cs="Times New Roman"/>
          <w:color w:val="212529"/>
          <w:sz w:val="28"/>
          <w:szCs w:val="28"/>
          <w:lang w:eastAsia="ru-RU"/>
        </w:rPr>
        <w:t>В случае проведения мероприятий по отбору сточных вод в рамках исполнения договора водоотведения, плата за негативное воздействие должна определяться по формулам, предусмотренным </w:t>
      </w:r>
      <w:hyperlink r:id="rId40" w:anchor="000754" w:history="1">
        <w:r w:rsidRPr="00761D8B">
          <w:rPr>
            <w:rFonts w:ascii="Times New Roman" w:eastAsia="Times New Roman" w:hAnsi="Times New Roman" w:cs="Times New Roman"/>
            <w:color w:val="4272D7"/>
            <w:sz w:val="28"/>
            <w:szCs w:val="28"/>
            <w:u w:val="single"/>
            <w:lang w:eastAsia="ru-RU"/>
          </w:rPr>
          <w:t>пунктами 120</w:t>
        </w:r>
      </w:hyperlink>
      <w:r w:rsidRPr="00761D8B">
        <w:rPr>
          <w:rFonts w:ascii="Times New Roman" w:eastAsia="Times New Roman" w:hAnsi="Times New Roman" w:cs="Times New Roman"/>
          <w:color w:val="212529"/>
          <w:sz w:val="28"/>
          <w:szCs w:val="28"/>
          <w:lang w:eastAsia="ru-RU"/>
        </w:rPr>
        <w:t> и </w:t>
      </w:r>
      <w:hyperlink r:id="rId41" w:anchor="000758" w:history="1">
        <w:r w:rsidRPr="00761D8B">
          <w:rPr>
            <w:rFonts w:ascii="Times New Roman" w:eastAsia="Times New Roman" w:hAnsi="Times New Roman" w:cs="Times New Roman"/>
            <w:color w:val="4272D7"/>
            <w:sz w:val="28"/>
            <w:szCs w:val="28"/>
            <w:u w:val="single"/>
            <w:lang w:eastAsia="ru-RU"/>
          </w:rPr>
          <w:t>123</w:t>
        </w:r>
      </w:hyperlink>
      <w:r w:rsidRPr="00761D8B">
        <w:rPr>
          <w:rFonts w:ascii="Times New Roman" w:eastAsia="Times New Roman" w:hAnsi="Times New Roman" w:cs="Times New Roman"/>
          <w:color w:val="212529"/>
          <w:sz w:val="28"/>
          <w:szCs w:val="28"/>
          <w:lang w:eastAsia="ru-RU"/>
        </w:rPr>
        <w:t> Правил N 644 на основании полученных результатов анализов отобранных проб.</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4" w:name="100035"/>
      <w:bookmarkEnd w:id="34"/>
      <w:r w:rsidRPr="00761D8B">
        <w:rPr>
          <w:rFonts w:ascii="Times New Roman" w:eastAsia="Times New Roman" w:hAnsi="Times New Roman" w:cs="Times New Roman"/>
          <w:color w:val="212529"/>
          <w:sz w:val="28"/>
          <w:szCs w:val="28"/>
          <w:lang w:eastAsia="ru-RU"/>
        </w:rPr>
        <w:t>Согласно </w:t>
      </w:r>
      <w:hyperlink r:id="rId42" w:anchor="100039" w:history="1">
        <w:r w:rsidRPr="00761D8B">
          <w:rPr>
            <w:rFonts w:ascii="Times New Roman" w:eastAsia="Times New Roman" w:hAnsi="Times New Roman" w:cs="Times New Roman"/>
            <w:color w:val="4272D7"/>
            <w:sz w:val="28"/>
            <w:szCs w:val="28"/>
            <w:u w:val="single"/>
            <w:lang w:eastAsia="ru-RU"/>
          </w:rPr>
          <w:t>пункту 10</w:t>
        </w:r>
      </w:hyperlink>
      <w:r w:rsidRPr="00761D8B">
        <w:rPr>
          <w:rFonts w:ascii="Times New Roman" w:eastAsia="Times New Roman" w:hAnsi="Times New Roman" w:cs="Times New Roman"/>
          <w:color w:val="212529"/>
          <w:sz w:val="28"/>
          <w:szCs w:val="28"/>
          <w:lang w:eastAsia="ru-RU"/>
        </w:rPr>
        <w:t> Правил N 728 одной из обязанностей абонента является обеспечение возможности проведения визуального контроля и (или) отбора проб сточных вод в порядке, установленном </w:t>
      </w:r>
      <w:hyperlink r:id="rId43" w:anchor="100013" w:history="1">
        <w:r w:rsidRPr="00761D8B">
          <w:rPr>
            <w:rFonts w:ascii="Times New Roman" w:eastAsia="Times New Roman" w:hAnsi="Times New Roman" w:cs="Times New Roman"/>
            <w:color w:val="4272D7"/>
            <w:sz w:val="28"/>
            <w:szCs w:val="28"/>
            <w:u w:val="single"/>
            <w:lang w:eastAsia="ru-RU"/>
          </w:rPr>
          <w:t>Правилами</w:t>
        </w:r>
      </w:hyperlink>
      <w:r w:rsidRPr="00761D8B">
        <w:rPr>
          <w:rFonts w:ascii="Times New Roman" w:eastAsia="Times New Roman" w:hAnsi="Times New Roman" w:cs="Times New Roman"/>
          <w:color w:val="212529"/>
          <w:sz w:val="28"/>
          <w:szCs w:val="28"/>
          <w:lang w:eastAsia="ru-RU"/>
        </w:rPr>
        <w:t> N 728, и обеспечение наличия мест для отбора проб сточных вод (контрольных канализационных колодцев, обеспечивающих возможность отбора проб сточных вод в соответствии с </w:t>
      </w:r>
      <w:hyperlink r:id="rId44" w:anchor="100013" w:history="1">
        <w:r w:rsidRPr="00761D8B">
          <w:rPr>
            <w:rFonts w:ascii="Times New Roman" w:eastAsia="Times New Roman" w:hAnsi="Times New Roman" w:cs="Times New Roman"/>
            <w:color w:val="4272D7"/>
            <w:sz w:val="28"/>
            <w:szCs w:val="28"/>
            <w:u w:val="single"/>
            <w:lang w:eastAsia="ru-RU"/>
          </w:rPr>
          <w:t>Правилами</w:t>
        </w:r>
      </w:hyperlink>
      <w:r w:rsidRPr="00761D8B">
        <w:rPr>
          <w:rFonts w:ascii="Times New Roman" w:eastAsia="Times New Roman" w:hAnsi="Times New Roman" w:cs="Times New Roman"/>
          <w:color w:val="212529"/>
          <w:sz w:val="28"/>
          <w:szCs w:val="28"/>
          <w:lang w:eastAsia="ru-RU"/>
        </w:rPr>
        <w:t> N 728).</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5" w:name="100036"/>
      <w:bookmarkEnd w:id="35"/>
      <w:r w:rsidRPr="00761D8B">
        <w:rPr>
          <w:rFonts w:ascii="Times New Roman" w:eastAsia="Times New Roman" w:hAnsi="Times New Roman" w:cs="Times New Roman"/>
          <w:color w:val="212529"/>
          <w:sz w:val="28"/>
          <w:szCs w:val="28"/>
          <w:lang w:eastAsia="ru-RU"/>
        </w:rPr>
        <w:t>При этом в соответствии с </w:t>
      </w:r>
      <w:hyperlink r:id="rId45" w:anchor="000621" w:history="1">
        <w:r w:rsidRPr="00761D8B">
          <w:rPr>
            <w:rFonts w:ascii="Times New Roman" w:eastAsia="Times New Roman" w:hAnsi="Times New Roman" w:cs="Times New Roman"/>
            <w:color w:val="4272D7"/>
            <w:sz w:val="28"/>
            <w:szCs w:val="28"/>
            <w:u w:val="single"/>
            <w:lang w:eastAsia="ru-RU"/>
          </w:rPr>
          <w:t>пунктом 2</w:t>
        </w:r>
      </w:hyperlink>
      <w:r w:rsidRPr="00761D8B">
        <w:rPr>
          <w:rFonts w:ascii="Times New Roman" w:eastAsia="Times New Roman" w:hAnsi="Times New Roman" w:cs="Times New Roman"/>
          <w:color w:val="212529"/>
          <w:sz w:val="28"/>
          <w:szCs w:val="28"/>
          <w:lang w:eastAsia="ru-RU"/>
        </w:rPr>
        <w:t> Правил N 644 контрольным канализационным колодцем признается не только колодец, но также и иное сооружение (устройство), предназначенные для отбора проб сточных вод абонента, определенные в договоре водоотведения.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6" w:name="100037"/>
      <w:bookmarkEnd w:id="36"/>
      <w:r w:rsidRPr="00761D8B">
        <w:rPr>
          <w:rFonts w:ascii="Times New Roman" w:eastAsia="Times New Roman" w:hAnsi="Times New Roman" w:cs="Times New Roman"/>
          <w:color w:val="212529"/>
          <w:sz w:val="28"/>
          <w:szCs w:val="28"/>
          <w:lang w:eastAsia="ru-RU"/>
        </w:rPr>
        <w:t>Таким образом, наряду с колодцем может быть оборудовано любое иное сооружение (устройство), предназначенное для отбора проб сточных вод, сбрасываемых абонентом в централизованную систему водоотведения, основное требование к которому заключается в обеспечении возможности отбора проб сточных вод данного абонента отдельно от сточных вод иных абонентов в соответствии с требованиями </w:t>
      </w:r>
      <w:hyperlink r:id="rId46" w:anchor="100033" w:history="1">
        <w:r w:rsidRPr="00761D8B">
          <w:rPr>
            <w:rFonts w:ascii="Times New Roman" w:eastAsia="Times New Roman" w:hAnsi="Times New Roman" w:cs="Times New Roman"/>
            <w:color w:val="4272D7"/>
            <w:sz w:val="28"/>
            <w:szCs w:val="28"/>
            <w:u w:val="single"/>
            <w:lang w:eastAsia="ru-RU"/>
          </w:rPr>
          <w:t>разделов III</w:t>
        </w:r>
      </w:hyperlink>
      <w:r w:rsidRPr="00761D8B">
        <w:rPr>
          <w:rFonts w:ascii="Times New Roman" w:eastAsia="Times New Roman" w:hAnsi="Times New Roman" w:cs="Times New Roman"/>
          <w:color w:val="212529"/>
          <w:sz w:val="28"/>
          <w:szCs w:val="28"/>
          <w:lang w:eastAsia="ru-RU"/>
        </w:rPr>
        <w:t> и </w:t>
      </w:r>
      <w:hyperlink r:id="rId47" w:anchor="100081" w:history="1">
        <w:r w:rsidRPr="00761D8B">
          <w:rPr>
            <w:rFonts w:ascii="Times New Roman" w:eastAsia="Times New Roman" w:hAnsi="Times New Roman" w:cs="Times New Roman"/>
            <w:color w:val="4272D7"/>
            <w:sz w:val="28"/>
            <w:szCs w:val="28"/>
            <w:u w:val="single"/>
            <w:lang w:eastAsia="ru-RU"/>
          </w:rPr>
          <w:t>IV</w:t>
        </w:r>
      </w:hyperlink>
      <w:r w:rsidRPr="00761D8B">
        <w:rPr>
          <w:rFonts w:ascii="Times New Roman" w:eastAsia="Times New Roman" w:hAnsi="Times New Roman" w:cs="Times New Roman"/>
          <w:color w:val="212529"/>
          <w:sz w:val="28"/>
          <w:szCs w:val="28"/>
          <w:lang w:eastAsia="ru-RU"/>
        </w:rPr>
        <w:t> Правил N 728 и нормативных документов, регулирующих методы определения конкретных фактических показателей состава и свойств сточных вод.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7" w:name="100038"/>
      <w:bookmarkEnd w:id="37"/>
      <w:r w:rsidRPr="00761D8B">
        <w:rPr>
          <w:rFonts w:ascii="Times New Roman" w:eastAsia="Times New Roman" w:hAnsi="Times New Roman" w:cs="Times New Roman"/>
          <w:color w:val="212529"/>
          <w:sz w:val="28"/>
          <w:szCs w:val="28"/>
          <w:lang w:eastAsia="ru-RU"/>
        </w:rPr>
        <w:lastRenderedPageBreak/>
        <w:t>При возникновении ситуации, когда организация водопроводно-канализационного хозяйства необоснованно отказывается согласовывать в качестве контрольного канализационного колодца иное сооружение (устройство) для отбора проб, действия организации водопроводно-канализационного хозяйства могут образовывать признаки злоупотребления доминирующим положением.</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38" w:name="100039"/>
      <w:bookmarkEnd w:id="38"/>
      <w:r w:rsidRPr="00761D8B">
        <w:rPr>
          <w:rFonts w:ascii="Times New Roman" w:eastAsia="Times New Roman" w:hAnsi="Times New Roman" w:cs="Times New Roman"/>
          <w:color w:val="212529"/>
          <w:sz w:val="28"/>
          <w:szCs w:val="28"/>
          <w:lang w:eastAsia="ru-RU"/>
        </w:rPr>
        <w:t>3. Декларация о составе и свойствах сточных вод.</w:t>
      </w:r>
    </w:p>
    <w:bookmarkStart w:id="39" w:name="100040"/>
    <w:bookmarkEnd w:id="39"/>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761D8B">
        <w:rPr>
          <w:rFonts w:ascii="Times New Roman" w:eastAsia="Times New Roman" w:hAnsi="Times New Roman" w:cs="Times New Roman"/>
          <w:color w:val="212529"/>
          <w:sz w:val="28"/>
          <w:szCs w:val="28"/>
          <w:lang w:eastAsia="ru-RU"/>
        </w:rPr>
        <w:fldChar w:fldCharType="begin"/>
      </w:r>
      <w:r w:rsidRPr="00761D8B">
        <w:rPr>
          <w:rFonts w:ascii="Times New Roman" w:eastAsia="Times New Roman" w:hAnsi="Times New Roman" w:cs="Times New Roman"/>
          <w:color w:val="212529"/>
          <w:sz w:val="28"/>
          <w:szCs w:val="28"/>
          <w:lang w:eastAsia="ru-RU"/>
        </w:rPr>
        <w:instrText xml:space="preserve"> HYPERLINK "https://legalacts.ru/doc/postanovlenie-pravitelstva-rf-ot-29072013-n-644/" \l "000788" </w:instrText>
      </w:r>
      <w:r w:rsidRPr="00761D8B">
        <w:rPr>
          <w:rFonts w:ascii="Times New Roman" w:eastAsia="Times New Roman" w:hAnsi="Times New Roman" w:cs="Times New Roman"/>
          <w:color w:val="212529"/>
          <w:sz w:val="28"/>
          <w:szCs w:val="28"/>
          <w:lang w:eastAsia="ru-RU"/>
        </w:rPr>
        <w:fldChar w:fldCharType="separate"/>
      </w:r>
      <w:r w:rsidRPr="00761D8B">
        <w:rPr>
          <w:rFonts w:ascii="Times New Roman" w:eastAsia="Times New Roman" w:hAnsi="Times New Roman" w:cs="Times New Roman"/>
          <w:color w:val="4272D7"/>
          <w:sz w:val="28"/>
          <w:szCs w:val="28"/>
          <w:u w:val="single"/>
          <w:lang w:eastAsia="ru-RU"/>
        </w:rPr>
        <w:t>Пунктом 130</w:t>
      </w:r>
      <w:r w:rsidRPr="00761D8B">
        <w:rPr>
          <w:rFonts w:ascii="Times New Roman" w:eastAsia="Times New Roman" w:hAnsi="Times New Roman" w:cs="Times New Roman"/>
          <w:color w:val="212529"/>
          <w:sz w:val="28"/>
          <w:szCs w:val="28"/>
          <w:lang w:eastAsia="ru-RU"/>
        </w:rPr>
        <w:fldChar w:fldCharType="end"/>
      </w:r>
      <w:r w:rsidRPr="00761D8B">
        <w:rPr>
          <w:rFonts w:ascii="Times New Roman" w:eastAsia="Times New Roman" w:hAnsi="Times New Roman" w:cs="Times New Roman"/>
          <w:color w:val="212529"/>
          <w:sz w:val="28"/>
          <w:szCs w:val="28"/>
          <w:lang w:eastAsia="ru-RU"/>
        </w:rPr>
        <w:t> Правил N 644 установлено, что организация водопроводно-канализационного хозяйства рассматривает поданную абонентом декларацию в течение 15 рабочих дней с даты ее получения и в письменном виде сообщает абоненту о принятии декларации для осуществления контроля либо возвращает абоненту декларацию с указанием причин отказа в ее принятии.</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0" w:name="100041"/>
      <w:bookmarkEnd w:id="40"/>
      <w:r w:rsidRPr="00761D8B">
        <w:rPr>
          <w:rFonts w:ascii="Times New Roman" w:eastAsia="Times New Roman" w:hAnsi="Times New Roman" w:cs="Times New Roman"/>
          <w:color w:val="212529"/>
          <w:sz w:val="28"/>
          <w:szCs w:val="28"/>
          <w:lang w:eastAsia="ru-RU"/>
        </w:rPr>
        <w:t>Основания отказа в принятии декларации также отражены в </w:t>
      </w:r>
      <w:hyperlink r:id="rId48" w:anchor="000788" w:history="1">
        <w:r w:rsidRPr="00761D8B">
          <w:rPr>
            <w:rFonts w:ascii="Times New Roman" w:eastAsia="Times New Roman" w:hAnsi="Times New Roman" w:cs="Times New Roman"/>
            <w:color w:val="4272D7"/>
            <w:sz w:val="28"/>
            <w:szCs w:val="28"/>
            <w:u w:val="single"/>
            <w:lang w:eastAsia="ru-RU"/>
          </w:rPr>
          <w:t>пункте 130</w:t>
        </w:r>
      </w:hyperlink>
      <w:r w:rsidRPr="00761D8B">
        <w:rPr>
          <w:rFonts w:ascii="Times New Roman" w:eastAsia="Times New Roman" w:hAnsi="Times New Roman" w:cs="Times New Roman"/>
          <w:color w:val="212529"/>
          <w:sz w:val="28"/>
          <w:szCs w:val="28"/>
          <w:lang w:eastAsia="ru-RU"/>
        </w:rPr>
        <w:t> Правил N 644.</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1" w:name="100042"/>
      <w:bookmarkEnd w:id="41"/>
      <w:r w:rsidRPr="00761D8B">
        <w:rPr>
          <w:rFonts w:ascii="Times New Roman" w:eastAsia="Times New Roman" w:hAnsi="Times New Roman" w:cs="Times New Roman"/>
          <w:color w:val="212529"/>
          <w:sz w:val="28"/>
          <w:szCs w:val="28"/>
          <w:lang w:eastAsia="ru-RU"/>
        </w:rPr>
        <w:t>В случаях, когда организацией водопроводно-канализационного хозяйства необоснованно не принимается декларация от абонента и начисляется плата по </w:t>
      </w:r>
      <w:hyperlink r:id="rId49" w:anchor="000767" w:history="1">
        <w:r w:rsidRPr="00761D8B">
          <w:rPr>
            <w:rFonts w:ascii="Times New Roman" w:eastAsia="Times New Roman" w:hAnsi="Times New Roman" w:cs="Times New Roman"/>
            <w:color w:val="4272D7"/>
            <w:sz w:val="28"/>
            <w:szCs w:val="28"/>
            <w:u w:val="single"/>
            <w:lang w:eastAsia="ru-RU"/>
          </w:rPr>
          <w:t>пункту 123(4)</w:t>
        </w:r>
      </w:hyperlink>
      <w:r w:rsidRPr="00761D8B">
        <w:rPr>
          <w:rFonts w:ascii="Times New Roman" w:eastAsia="Times New Roman" w:hAnsi="Times New Roman" w:cs="Times New Roman"/>
          <w:color w:val="212529"/>
          <w:sz w:val="28"/>
          <w:szCs w:val="28"/>
          <w:lang w:eastAsia="ru-RU"/>
        </w:rPr>
        <w:t>, действия организации водопроводно-канализационного хозяйства могут образовывать признаки злоупотребления доминирующим положением.</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2" w:name="100043"/>
      <w:bookmarkEnd w:id="42"/>
      <w:r w:rsidRPr="00761D8B">
        <w:rPr>
          <w:rFonts w:ascii="Times New Roman" w:eastAsia="Times New Roman" w:hAnsi="Times New Roman" w:cs="Times New Roman"/>
          <w:color w:val="212529"/>
          <w:sz w:val="28"/>
          <w:szCs w:val="28"/>
          <w:lang w:eastAsia="ru-RU"/>
        </w:rPr>
        <w:t>4. Правомерность взимания платы за сброс загрязняющих веществ в составе сточных вод сверх установленных нормативов состава сточных вод.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3" w:name="100044"/>
      <w:bookmarkEnd w:id="43"/>
      <w:r w:rsidRPr="00761D8B">
        <w:rPr>
          <w:rFonts w:ascii="Times New Roman" w:eastAsia="Times New Roman" w:hAnsi="Times New Roman" w:cs="Times New Roman"/>
          <w:color w:val="212529"/>
          <w:sz w:val="28"/>
          <w:szCs w:val="28"/>
          <w:lang w:eastAsia="ru-RU"/>
        </w:rPr>
        <w:t>Согласно </w:t>
      </w:r>
      <w:hyperlink r:id="rId50" w:anchor="000903" w:history="1">
        <w:r w:rsidRPr="00761D8B">
          <w:rPr>
            <w:rFonts w:ascii="Times New Roman" w:eastAsia="Times New Roman" w:hAnsi="Times New Roman" w:cs="Times New Roman"/>
            <w:color w:val="4272D7"/>
            <w:sz w:val="28"/>
            <w:szCs w:val="28"/>
            <w:u w:val="single"/>
            <w:lang w:eastAsia="ru-RU"/>
          </w:rPr>
          <w:t>пункту 194</w:t>
        </w:r>
      </w:hyperlink>
      <w:r w:rsidRPr="00761D8B">
        <w:rPr>
          <w:rFonts w:ascii="Times New Roman" w:eastAsia="Times New Roman" w:hAnsi="Times New Roman" w:cs="Times New Roman"/>
          <w:color w:val="212529"/>
          <w:sz w:val="28"/>
          <w:szCs w:val="28"/>
          <w:lang w:eastAsia="ru-RU"/>
        </w:rPr>
        <w:t> Правил N 644, в случае если сточные воды, принимаемые от абонента в централизованную систему водоотведения, содержат загрязняющие вещества, концентрация которых превышает установленные нормативы состава сточных вод, абонент обязан внести организации, осуществляющей водоотведение, плату за сброс загрязняющих веществ в составе сточных вод сверх установленных нормативов состава сточных вод.</w:t>
      </w:r>
    </w:p>
    <w:bookmarkStart w:id="44" w:name="100045"/>
    <w:bookmarkEnd w:id="44"/>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761D8B">
        <w:rPr>
          <w:rFonts w:ascii="Times New Roman" w:eastAsia="Times New Roman" w:hAnsi="Times New Roman" w:cs="Times New Roman"/>
          <w:color w:val="212529"/>
          <w:sz w:val="28"/>
          <w:szCs w:val="28"/>
          <w:lang w:eastAsia="ru-RU"/>
        </w:rPr>
        <w:fldChar w:fldCharType="begin"/>
      </w:r>
      <w:r w:rsidRPr="00761D8B">
        <w:rPr>
          <w:rFonts w:ascii="Times New Roman" w:eastAsia="Times New Roman" w:hAnsi="Times New Roman" w:cs="Times New Roman"/>
          <w:color w:val="212529"/>
          <w:sz w:val="28"/>
          <w:szCs w:val="28"/>
          <w:lang w:eastAsia="ru-RU"/>
        </w:rPr>
        <w:instrText xml:space="preserve"> HYPERLINK "https://legalacts.ru/doc/postanovlenie-pravitelstva-rf-ot-29072013-n-644/" \l "000818" </w:instrText>
      </w:r>
      <w:r w:rsidRPr="00761D8B">
        <w:rPr>
          <w:rFonts w:ascii="Times New Roman" w:eastAsia="Times New Roman" w:hAnsi="Times New Roman" w:cs="Times New Roman"/>
          <w:color w:val="212529"/>
          <w:sz w:val="28"/>
          <w:szCs w:val="28"/>
          <w:lang w:eastAsia="ru-RU"/>
        </w:rPr>
        <w:fldChar w:fldCharType="separate"/>
      </w:r>
      <w:r w:rsidRPr="00761D8B">
        <w:rPr>
          <w:rFonts w:ascii="Times New Roman" w:eastAsia="Times New Roman" w:hAnsi="Times New Roman" w:cs="Times New Roman"/>
          <w:color w:val="4272D7"/>
          <w:sz w:val="28"/>
          <w:szCs w:val="28"/>
          <w:u w:val="single"/>
          <w:lang w:eastAsia="ru-RU"/>
        </w:rPr>
        <w:t>Пункт 167</w:t>
      </w:r>
      <w:r w:rsidRPr="00761D8B">
        <w:rPr>
          <w:rFonts w:ascii="Times New Roman" w:eastAsia="Times New Roman" w:hAnsi="Times New Roman" w:cs="Times New Roman"/>
          <w:color w:val="212529"/>
          <w:sz w:val="28"/>
          <w:szCs w:val="28"/>
          <w:lang w:eastAsia="ru-RU"/>
        </w:rPr>
        <w:fldChar w:fldCharType="end"/>
      </w:r>
      <w:r w:rsidRPr="00761D8B">
        <w:rPr>
          <w:rFonts w:ascii="Times New Roman" w:eastAsia="Times New Roman" w:hAnsi="Times New Roman" w:cs="Times New Roman"/>
          <w:color w:val="212529"/>
          <w:sz w:val="28"/>
          <w:szCs w:val="28"/>
          <w:lang w:eastAsia="ru-RU"/>
        </w:rPr>
        <w:t> Правил N 644 определяет, что в целях охраны водных объектов от загрязнения для объектов абонентов организаций, осуществляющих водоотведение, устанавливаются нормативы состава сточных вод.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5" w:name="100046"/>
      <w:bookmarkEnd w:id="45"/>
      <w:r w:rsidRPr="00761D8B">
        <w:rPr>
          <w:rFonts w:ascii="Times New Roman" w:eastAsia="Times New Roman" w:hAnsi="Times New Roman" w:cs="Times New Roman"/>
          <w:color w:val="212529"/>
          <w:sz w:val="28"/>
          <w:szCs w:val="28"/>
          <w:lang w:eastAsia="ru-RU"/>
        </w:rPr>
        <w:t>При этом согласно указанному </w:t>
      </w:r>
      <w:hyperlink r:id="rId51" w:anchor="000818" w:history="1">
        <w:r w:rsidRPr="00761D8B">
          <w:rPr>
            <w:rFonts w:ascii="Times New Roman" w:eastAsia="Times New Roman" w:hAnsi="Times New Roman" w:cs="Times New Roman"/>
            <w:color w:val="4272D7"/>
            <w:sz w:val="28"/>
            <w:szCs w:val="28"/>
            <w:u w:val="single"/>
            <w:lang w:eastAsia="ru-RU"/>
          </w:rPr>
          <w:t>пункту</w:t>
        </w:r>
      </w:hyperlink>
      <w:r w:rsidRPr="00761D8B">
        <w:rPr>
          <w:rFonts w:ascii="Times New Roman" w:eastAsia="Times New Roman" w:hAnsi="Times New Roman" w:cs="Times New Roman"/>
          <w:color w:val="212529"/>
          <w:sz w:val="28"/>
          <w:szCs w:val="28"/>
          <w:lang w:eastAsia="ru-RU"/>
        </w:rPr>
        <w:t> нормативы состава сточных вод не устанавливаются: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6" w:name="100047"/>
      <w:bookmarkEnd w:id="46"/>
      <w:r w:rsidRPr="00761D8B">
        <w:rPr>
          <w:rFonts w:ascii="Times New Roman" w:eastAsia="Times New Roman" w:hAnsi="Times New Roman" w:cs="Times New Roman"/>
          <w:color w:val="212529"/>
          <w:sz w:val="28"/>
          <w:szCs w:val="28"/>
          <w:lang w:eastAsia="ru-RU"/>
        </w:rPr>
        <w:t xml:space="preserve">- на объекты абонентов, являющиеся жилыми домами, многоквартирными домами (кроме нежилых помещений в многоквартирных домах, имеющих отдельные канализационные выпуски в централизованную систему </w:t>
      </w:r>
      <w:r w:rsidRPr="00761D8B">
        <w:rPr>
          <w:rFonts w:ascii="Times New Roman" w:eastAsia="Times New Roman" w:hAnsi="Times New Roman" w:cs="Times New Roman"/>
          <w:color w:val="212529"/>
          <w:sz w:val="28"/>
          <w:szCs w:val="28"/>
          <w:lang w:eastAsia="ru-RU"/>
        </w:rPr>
        <w:lastRenderedPageBreak/>
        <w:t>водоотведения (канализации), жилыми помещениями специализированного жилищного фонда;</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7" w:name="100048"/>
      <w:bookmarkEnd w:id="47"/>
      <w:r w:rsidRPr="00761D8B">
        <w:rPr>
          <w:rFonts w:ascii="Times New Roman" w:eastAsia="Times New Roman" w:hAnsi="Times New Roman" w:cs="Times New Roman"/>
          <w:color w:val="212529"/>
          <w:sz w:val="28"/>
          <w:szCs w:val="28"/>
          <w:lang w:eastAsia="ru-RU"/>
        </w:rPr>
        <w:t>- на иные объекты абонентов, среднесуточный объем сбрасываемых сточных вод с которых менее указанного в </w:t>
      </w:r>
      <w:hyperlink r:id="rId52" w:anchor="000780" w:history="1">
        <w:r w:rsidRPr="00761D8B">
          <w:rPr>
            <w:rFonts w:ascii="Times New Roman" w:eastAsia="Times New Roman" w:hAnsi="Times New Roman" w:cs="Times New Roman"/>
            <w:color w:val="4272D7"/>
            <w:sz w:val="28"/>
            <w:szCs w:val="28"/>
            <w:u w:val="single"/>
            <w:lang w:eastAsia="ru-RU"/>
          </w:rPr>
          <w:t>абзаце первом пункта 124</w:t>
        </w:r>
      </w:hyperlink>
      <w:r w:rsidRPr="00761D8B">
        <w:rPr>
          <w:rFonts w:ascii="Times New Roman" w:eastAsia="Times New Roman" w:hAnsi="Times New Roman" w:cs="Times New Roman"/>
          <w:color w:val="212529"/>
          <w:sz w:val="28"/>
          <w:szCs w:val="28"/>
          <w:lang w:eastAsia="ru-RU"/>
        </w:rPr>
        <w:t> Правил N 644 (за исключением объектов абонентов, используемых (в том числе фактически, без государственной регистрации юридических лиц и индивидуальных предпринимателей и (или) без указания соответствующего вида экономической деятельности в учредительных документах юридического лица или Едином государственном реестре юридических лиц) в целях осуществления деятельности гостиниц, предприятий общественного питания, полиграфической деятельности, деятельности по складированию и хранению, деятельности бань и душевых по предоставлению общегигиенических услуг, деятельности саун, деятельности сухопутного транспорта, розничной торговли моторным топливом в специализированных магазинах, предоставления услуг парикмахерскими и салонами красоты, производства пара и горячей воды (тепловой энергии), производства пищевых продуктов, производства стекла и изделий из стекла, производства строительных керамических материалов, производства керамических изделий, производства огнеупорных керамических товаров, производства стекловолокна, производства изделий из бетона, цемента и гипса, производства химических веществ и химических продуктов, производства кожи и изделий из кожи, производства одежды из кожи, обработки кож и шкур на бойнях, производства меховых изделий, производства электрических аккумуляторов и аккумуляторных батарей, гальванопокрытия, металлизации и тепловой обработки металла, производства лекарственных средств и материалов, применяемых в медицинских целях, производства резиновых и пластмассовых изделий, мойки транспортных средств, стирки или химической чистки текстильных и меховых изделий, сбора, обработки или утилизации отходов, обработки вторичного сырья, предоставления услуг в области ликвидации последствий загрязнений и прочих услуг, связанных с удалением отходов).</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8" w:name="100049"/>
      <w:bookmarkEnd w:id="48"/>
      <w:r w:rsidRPr="00761D8B">
        <w:rPr>
          <w:rFonts w:ascii="Times New Roman" w:eastAsia="Times New Roman" w:hAnsi="Times New Roman" w:cs="Times New Roman"/>
          <w:color w:val="212529"/>
          <w:sz w:val="28"/>
          <w:szCs w:val="28"/>
          <w:lang w:eastAsia="ru-RU"/>
        </w:rPr>
        <w:t>Таким образом, взимание платы за сброс загрязняющих веществ в составе сточных вод сверх установленных нормативов состава сточных вод возможно только в отношении объектов абонентов, для которых установлены нормативы состава сточных вод.</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49" w:name="100050"/>
      <w:bookmarkEnd w:id="49"/>
      <w:r w:rsidRPr="00761D8B">
        <w:rPr>
          <w:rFonts w:ascii="Times New Roman" w:eastAsia="Times New Roman" w:hAnsi="Times New Roman" w:cs="Times New Roman"/>
          <w:color w:val="212529"/>
          <w:sz w:val="28"/>
          <w:szCs w:val="28"/>
          <w:lang w:eastAsia="ru-RU"/>
        </w:rPr>
        <w:t>При рассмотрении обращений абонентов о нарушении организацией водопроводно-канализационного хозяйства антимонопольного законодательства антимонопольному органу необходимо определить:</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0" w:name="100051"/>
      <w:bookmarkEnd w:id="50"/>
      <w:r w:rsidRPr="00761D8B">
        <w:rPr>
          <w:rFonts w:ascii="Times New Roman" w:eastAsia="Times New Roman" w:hAnsi="Times New Roman" w:cs="Times New Roman"/>
          <w:color w:val="212529"/>
          <w:sz w:val="28"/>
          <w:szCs w:val="28"/>
          <w:lang w:eastAsia="ru-RU"/>
        </w:rPr>
        <w:t>- установлены ли (должны ли устанавливаться) нормативы состава сточных вод в отношении таких абонентов;</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1" w:name="100052"/>
      <w:bookmarkEnd w:id="51"/>
      <w:r w:rsidRPr="00761D8B">
        <w:rPr>
          <w:rFonts w:ascii="Times New Roman" w:eastAsia="Times New Roman" w:hAnsi="Times New Roman" w:cs="Times New Roman"/>
          <w:color w:val="212529"/>
          <w:sz w:val="28"/>
          <w:szCs w:val="28"/>
          <w:lang w:eastAsia="ru-RU"/>
        </w:rPr>
        <w:lastRenderedPageBreak/>
        <w:t>- соответствует ли вид экономической деятельности абонента </w:t>
      </w:r>
      <w:hyperlink r:id="rId53" w:anchor="000945" w:history="1">
        <w:r w:rsidRPr="00761D8B">
          <w:rPr>
            <w:rFonts w:ascii="Times New Roman" w:eastAsia="Times New Roman" w:hAnsi="Times New Roman" w:cs="Times New Roman"/>
            <w:color w:val="4272D7"/>
            <w:sz w:val="28"/>
            <w:szCs w:val="28"/>
            <w:u w:val="single"/>
            <w:lang w:eastAsia="ru-RU"/>
          </w:rPr>
          <w:t>пункту 203</w:t>
        </w:r>
      </w:hyperlink>
      <w:r w:rsidRPr="00761D8B">
        <w:rPr>
          <w:rFonts w:ascii="Times New Roman" w:eastAsia="Times New Roman" w:hAnsi="Times New Roman" w:cs="Times New Roman"/>
          <w:color w:val="212529"/>
          <w:sz w:val="28"/>
          <w:szCs w:val="28"/>
          <w:lang w:eastAsia="ru-RU"/>
        </w:rPr>
        <w:t> Правил N 644.</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2" w:name="100053"/>
      <w:bookmarkEnd w:id="52"/>
      <w:r w:rsidRPr="00761D8B">
        <w:rPr>
          <w:rFonts w:ascii="Times New Roman" w:eastAsia="Times New Roman" w:hAnsi="Times New Roman" w:cs="Times New Roman"/>
          <w:color w:val="212529"/>
          <w:sz w:val="28"/>
          <w:szCs w:val="28"/>
          <w:lang w:eastAsia="ru-RU"/>
        </w:rPr>
        <w:t>- </w:t>
      </w:r>
      <w:hyperlink r:id="rId54" w:anchor="000945" w:history="1">
        <w:r w:rsidRPr="00761D8B">
          <w:rPr>
            <w:rFonts w:ascii="Times New Roman" w:eastAsia="Times New Roman" w:hAnsi="Times New Roman" w:cs="Times New Roman"/>
            <w:color w:val="4272D7"/>
            <w:sz w:val="28"/>
            <w:szCs w:val="28"/>
            <w:u w:val="single"/>
            <w:lang w:eastAsia="ru-RU"/>
          </w:rPr>
          <w:t>Пунктом 203</w:t>
        </w:r>
      </w:hyperlink>
      <w:r w:rsidRPr="00761D8B">
        <w:rPr>
          <w:rFonts w:ascii="Times New Roman" w:eastAsia="Times New Roman" w:hAnsi="Times New Roman" w:cs="Times New Roman"/>
          <w:color w:val="212529"/>
          <w:sz w:val="28"/>
          <w:szCs w:val="28"/>
          <w:lang w:eastAsia="ru-RU"/>
        </w:rPr>
        <w:t> Правил N 644 определена формула расчета платы за сброс загрязняющих веществ в составе сточных вод сверх установленных нормативов состава сточных вод для объектов абонентов при наличии любого из условий:</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3" w:name="100054"/>
      <w:bookmarkEnd w:id="53"/>
      <w:r w:rsidRPr="00761D8B">
        <w:rPr>
          <w:rFonts w:ascii="Times New Roman" w:eastAsia="Times New Roman" w:hAnsi="Times New Roman" w:cs="Times New Roman"/>
          <w:color w:val="212529"/>
          <w:sz w:val="28"/>
          <w:szCs w:val="28"/>
          <w:lang w:eastAsia="ru-RU"/>
        </w:rPr>
        <w:t>- среднесуточный объем сбрасываемых сточных вод с объекта менее 30 куб. метров в сутки, используемых (в том числе фактически, без государственной регистрации юридических лиц и индивидуальных предпринимателей и (или) без указания соответствующего вида экономической деятельности в учредительных документах юридического лица или Едином государственном реестре юридических лиц) в целях осуществления деятельности гостиниц, предприятий общественного питания, полиграфической деятельности, деятельности по складированию и хранению, деятельности бань и душевых по предоставлению общегигиенических услуг, деятельности саун, деятельности сухопутного транспорта, розничной торговли моторным топливом в специализированных магазинах, предоставления услуг парикмахерскими и салонами красоты, производства пара и горячей воды (тепловой энергии), производства пищевых продуктов, производства стекла и изделий из стекла, производства строительных керамических материалов, производства керамических изделий, производства огнеупорных керамических товаров, производства стекловолокна, производства изделий из бетона, цемента и гипса, производства химических веществ и химических продуктов, производства кожи и изделий из кожи, производства одежды из кожи, обработки кож и шкур на бойнях, производства меховых изделий, производства электрических аккумуляторов и аккумуляторных батарей, гальванопокрытия, металлизации и тепловой обработки металла, производства лекарственных средств и материалов, применяемых в медицинских целях, производства резиновых и пластмассовых изделий, мойки транспортных средств, стирки или химической чистки текстильных и меховых изделий, сбора, обработки или утилизации отходов, обработки вторичного сырья, предоставления услуг в области ликвидации последствий загрязнений и прочих услуг, связанных с удалением отходов;</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4" w:name="100055"/>
      <w:bookmarkEnd w:id="54"/>
      <w:r w:rsidRPr="00761D8B">
        <w:rPr>
          <w:rFonts w:ascii="Times New Roman" w:eastAsia="Times New Roman" w:hAnsi="Times New Roman" w:cs="Times New Roman"/>
          <w:color w:val="212529"/>
          <w:sz w:val="28"/>
          <w:szCs w:val="28"/>
          <w:lang w:eastAsia="ru-RU"/>
        </w:rPr>
        <w:t>- с которых осуществляется сброс сточных вод с использованием сооружений и устройств, не подключенных (технологически не присоединенных) к централизованной системе водоотведения, а также при неорганизованном сбросе поверхностных сточных вод в централизованные ливневые или общесплавные системы водоотведения;</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5" w:name="100056"/>
      <w:bookmarkEnd w:id="55"/>
      <w:r w:rsidRPr="00761D8B">
        <w:rPr>
          <w:rFonts w:ascii="Times New Roman" w:eastAsia="Times New Roman" w:hAnsi="Times New Roman" w:cs="Times New Roman"/>
          <w:color w:val="212529"/>
          <w:sz w:val="28"/>
          <w:szCs w:val="28"/>
          <w:lang w:eastAsia="ru-RU"/>
        </w:rPr>
        <w:t xml:space="preserve">- расположенных во встроенном (пристроенном) нежилом помещении в многоквартирном доме при отсутствии отдельного канализационного </w:t>
      </w:r>
      <w:r w:rsidRPr="00761D8B">
        <w:rPr>
          <w:rFonts w:ascii="Times New Roman" w:eastAsia="Times New Roman" w:hAnsi="Times New Roman" w:cs="Times New Roman"/>
          <w:color w:val="212529"/>
          <w:sz w:val="28"/>
          <w:szCs w:val="28"/>
          <w:lang w:eastAsia="ru-RU"/>
        </w:rPr>
        <w:lastRenderedPageBreak/>
        <w:t>выпуска в централизованную систему водоотведения, оборудованного канализационным колодцем;</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6" w:name="100057"/>
      <w:bookmarkEnd w:id="56"/>
      <w:r w:rsidRPr="00761D8B">
        <w:rPr>
          <w:rFonts w:ascii="Times New Roman" w:eastAsia="Times New Roman" w:hAnsi="Times New Roman" w:cs="Times New Roman"/>
          <w:color w:val="212529"/>
          <w:sz w:val="28"/>
          <w:szCs w:val="28"/>
          <w:lang w:eastAsia="ru-RU"/>
        </w:rPr>
        <w:t>- для отбора сбрасываемых сточных вод с которых отсутствует контрольный канализационный колодец, а также иной канализационный колодец, в котором отбор проб сточных вод абонента может быть осуществлен отдельно от сточных вод иных абонентов.</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7" w:name="100058"/>
      <w:bookmarkEnd w:id="57"/>
      <w:r w:rsidRPr="00761D8B">
        <w:rPr>
          <w:rFonts w:ascii="Times New Roman" w:eastAsia="Times New Roman" w:hAnsi="Times New Roman" w:cs="Times New Roman"/>
          <w:color w:val="212529"/>
          <w:sz w:val="28"/>
          <w:szCs w:val="28"/>
          <w:lang w:eastAsia="ru-RU"/>
        </w:rPr>
        <w:t>Действия организации водопроводно-канализационного хозяйства могут содержать признаки нарушения антимонопольного законодательства в случаях:</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8" w:name="100059"/>
      <w:bookmarkEnd w:id="58"/>
      <w:r w:rsidRPr="00761D8B">
        <w:rPr>
          <w:rFonts w:ascii="Times New Roman" w:eastAsia="Times New Roman" w:hAnsi="Times New Roman" w:cs="Times New Roman"/>
          <w:color w:val="212529"/>
          <w:sz w:val="28"/>
          <w:szCs w:val="28"/>
          <w:lang w:eastAsia="ru-RU"/>
        </w:rPr>
        <w:t>- если организацией водопроводно-канализационного хозяйства взимается плата за сброс загрязняющих веществ сверх установленных нормативов состава сточных вод в отношении объектов абонентов, являющихся нежилыми помещениями в многоквартирных домах, но при этом в отношении таких объектов не действуют нормативы состава сточных вод (например, объем сточных вод, сбрасываемых с такого объекта, менее 30 куб. м в сутки и, при этом, объект не используется в целях осуществления видов деятельности, перечисленных в </w:t>
      </w:r>
      <w:hyperlink r:id="rId55" w:anchor="000821" w:history="1">
        <w:r w:rsidRPr="00761D8B">
          <w:rPr>
            <w:rFonts w:ascii="Times New Roman" w:eastAsia="Times New Roman" w:hAnsi="Times New Roman" w:cs="Times New Roman"/>
            <w:color w:val="4272D7"/>
            <w:sz w:val="28"/>
            <w:szCs w:val="28"/>
            <w:u w:val="single"/>
            <w:lang w:eastAsia="ru-RU"/>
          </w:rPr>
          <w:t>абзаце четвертом пункта 167</w:t>
        </w:r>
      </w:hyperlink>
      <w:r w:rsidRPr="00761D8B">
        <w:rPr>
          <w:rFonts w:ascii="Times New Roman" w:eastAsia="Times New Roman" w:hAnsi="Times New Roman" w:cs="Times New Roman"/>
          <w:color w:val="212529"/>
          <w:sz w:val="28"/>
          <w:szCs w:val="28"/>
          <w:lang w:eastAsia="ru-RU"/>
        </w:rPr>
        <w:t> Правил N 644);</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59" w:name="100060"/>
      <w:bookmarkEnd w:id="59"/>
      <w:r w:rsidRPr="00761D8B">
        <w:rPr>
          <w:rFonts w:ascii="Times New Roman" w:eastAsia="Times New Roman" w:hAnsi="Times New Roman" w:cs="Times New Roman"/>
          <w:color w:val="212529"/>
          <w:sz w:val="28"/>
          <w:szCs w:val="28"/>
          <w:lang w:eastAsia="ru-RU"/>
        </w:rPr>
        <w:t>- в случае взимания платы за сброс загрязняющих веществ в составе сточных вод сверх установленных нормативов состава сточных вод в отношении абонентов, не соответствующих положениям </w:t>
      </w:r>
      <w:hyperlink r:id="rId56" w:anchor="000946" w:history="1">
        <w:r w:rsidRPr="00761D8B">
          <w:rPr>
            <w:rFonts w:ascii="Times New Roman" w:eastAsia="Times New Roman" w:hAnsi="Times New Roman" w:cs="Times New Roman"/>
            <w:color w:val="4272D7"/>
            <w:sz w:val="28"/>
            <w:szCs w:val="28"/>
            <w:u w:val="single"/>
            <w:lang w:eastAsia="ru-RU"/>
          </w:rPr>
          <w:t>абзаца второго пункта 203</w:t>
        </w:r>
      </w:hyperlink>
      <w:r w:rsidRPr="00761D8B">
        <w:rPr>
          <w:rFonts w:ascii="Times New Roman" w:eastAsia="Times New Roman" w:hAnsi="Times New Roman" w:cs="Times New Roman"/>
          <w:color w:val="212529"/>
          <w:sz w:val="28"/>
          <w:szCs w:val="28"/>
          <w:lang w:eastAsia="ru-RU"/>
        </w:rPr>
        <w:t> Правил N 644;</w:t>
      </w:r>
    </w:p>
    <w:p w:rsidR="00761D8B" w:rsidRPr="00761D8B" w:rsidRDefault="00761D8B" w:rsidP="00761D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bookmarkStart w:id="60" w:name="100061"/>
      <w:bookmarkEnd w:id="60"/>
      <w:r w:rsidRPr="00761D8B">
        <w:rPr>
          <w:rFonts w:ascii="Times New Roman" w:eastAsia="Times New Roman" w:hAnsi="Times New Roman" w:cs="Times New Roman"/>
          <w:color w:val="212529"/>
          <w:sz w:val="28"/>
          <w:szCs w:val="28"/>
          <w:lang w:eastAsia="ru-RU"/>
        </w:rPr>
        <w:t>- в случае взимания платы за сброс загрязняющих веществ в составе сточных вод сверх установленных нормативов состава сточных вод по </w:t>
      </w:r>
      <w:hyperlink r:id="rId57" w:anchor="000945" w:history="1">
        <w:r w:rsidRPr="00761D8B">
          <w:rPr>
            <w:rFonts w:ascii="Times New Roman" w:eastAsia="Times New Roman" w:hAnsi="Times New Roman" w:cs="Times New Roman"/>
            <w:color w:val="4272D7"/>
            <w:sz w:val="28"/>
            <w:szCs w:val="28"/>
            <w:u w:val="single"/>
            <w:lang w:eastAsia="ru-RU"/>
          </w:rPr>
          <w:t>пункту 203</w:t>
        </w:r>
      </w:hyperlink>
      <w:r w:rsidRPr="00761D8B">
        <w:rPr>
          <w:rFonts w:ascii="Times New Roman" w:eastAsia="Times New Roman" w:hAnsi="Times New Roman" w:cs="Times New Roman"/>
          <w:color w:val="212529"/>
          <w:sz w:val="28"/>
          <w:szCs w:val="28"/>
          <w:lang w:eastAsia="ru-RU"/>
        </w:rPr>
        <w:t> Правил N 644 при произведенном отборе проб сточных вод или принятой декларации о составе и свойствах сточных вод.</w:t>
      </w:r>
    </w:p>
    <w:p w:rsidR="00761D8B" w:rsidRPr="00761D8B" w:rsidRDefault="00761D8B" w:rsidP="00761D8B">
      <w:pPr>
        <w:shd w:val="clear" w:color="auto" w:fill="FFFFFF"/>
        <w:spacing w:after="100" w:afterAutospacing="1" w:line="240" w:lineRule="auto"/>
        <w:jc w:val="right"/>
        <w:rPr>
          <w:rFonts w:ascii="Times New Roman" w:eastAsia="Times New Roman" w:hAnsi="Times New Roman" w:cs="Times New Roman"/>
          <w:color w:val="212529"/>
          <w:sz w:val="28"/>
          <w:szCs w:val="28"/>
          <w:lang w:eastAsia="ru-RU"/>
        </w:rPr>
      </w:pPr>
      <w:bookmarkStart w:id="61" w:name="100062"/>
      <w:bookmarkEnd w:id="61"/>
      <w:r w:rsidRPr="00761D8B">
        <w:rPr>
          <w:rFonts w:ascii="Times New Roman" w:eastAsia="Times New Roman" w:hAnsi="Times New Roman" w:cs="Times New Roman"/>
          <w:color w:val="212529"/>
          <w:sz w:val="28"/>
          <w:szCs w:val="28"/>
          <w:lang w:eastAsia="ru-RU"/>
        </w:rPr>
        <w:t>М.А.ШАСКОЛЬСКИЙ</w:t>
      </w:r>
    </w:p>
    <w:p w:rsidR="00CC2357" w:rsidRPr="00761D8B" w:rsidRDefault="00CC2357">
      <w:pPr>
        <w:rPr>
          <w:rFonts w:ascii="Times New Roman" w:hAnsi="Times New Roman" w:cs="Times New Roman"/>
          <w:sz w:val="28"/>
          <w:szCs w:val="28"/>
        </w:rPr>
      </w:pPr>
    </w:p>
    <w:sectPr w:rsidR="00CC2357" w:rsidRPr="00761D8B" w:rsidSect="00CC23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61D8B"/>
    <w:rsid w:val="00761D8B"/>
    <w:rsid w:val="00CC23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357"/>
  </w:style>
  <w:style w:type="paragraph" w:styleId="1">
    <w:name w:val="heading 1"/>
    <w:basedOn w:val="a"/>
    <w:link w:val="10"/>
    <w:uiPriority w:val="9"/>
    <w:qFormat/>
    <w:rsid w:val="00761D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1D8B"/>
    <w:rPr>
      <w:rFonts w:ascii="Times New Roman" w:eastAsia="Times New Roman" w:hAnsi="Times New Roman" w:cs="Times New Roman"/>
      <w:b/>
      <w:bCs/>
      <w:kern w:val="36"/>
      <w:sz w:val="48"/>
      <w:szCs w:val="48"/>
      <w:lang w:eastAsia="ru-RU"/>
    </w:rPr>
  </w:style>
  <w:style w:type="paragraph" w:customStyle="1" w:styleId="pcenter">
    <w:name w:val="pcenter"/>
    <w:basedOn w:val="a"/>
    <w:rsid w:val="00761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761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61D8B"/>
    <w:rPr>
      <w:color w:val="0000FF"/>
      <w:u w:val="single"/>
    </w:rPr>
  </w:style>
  <w:style w:type="paragraph" w:customStyle="1" w:styleId="pright">
    <w:name w:val="pright"/>
    <w:basedOn w:val="a"/>
    <w:rsid w:val="00761D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294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postanovlenie-pravitelstva-rf-ot-22052020-n-728-ob-utverzhdenii/" TargetMode="External"/><Relationship Id="rId18" Type="http://schemas.openxmlformats.org/officeDocument/2006/relationships/hyperlink" Target="https://legalacts.ru/doc/postanovlenie-pravitelstva-rf-ot-29072013-n-644/" TargetMode="External"/><Relationship Id="rId26" Type="http://schemas.openxmlformats.org/officeDocument/2006/relationships/hyperlink" Target="https://legalacts.ru/doc/postanovlenie-pravitelstva-rf-ot-29072013-n-644/" TargetMode="External"/><Relationship Id="rId39" Type="http://schemas.openxmlformats.org/officeDocument/2006/relationships/hyperlink" Target="https://legalacts.ru/doc/postanovlenie-pravitelstva-rf-ot-22052020-n-728-ob-utverzhdenii/" TargetMode="External"/><Relationship Id="rId21" Type="http://schemas.openxmlformats.org/officeDocument/2006/relationships/hyperlink" Target="https://legalacts.ru/doc/postanovlenie-pravitelstva-rf-ot-29072013-n-644/" TargetMode="External"/><Relationship Id="rId34" Type="http://schemas.openxmlformats.org/officeDocument/2006/relationships/hyperlink" Target="https://legalacts.ru/doc/postanovlenie-pravitelstva-rf-ot-29072013-n-644/" TargetMode="External"/><Relationship Id="rId42" Type="http://schemas.openxmlformats.org/officeDocument/2006/relationships/hyperlink" Target="https://legalacts.ru/doc/postanovlenie-pravitelstva-rf-ot-22052020-n-728-ob-utverzhdenii/" TargetMode="External"/><Relationship Id="rId47" Type="http://schemas.openxmlformats.org/officeDocument/2006/relationships/hyperlink" Target="https://legalacts.ru/doc/postanovlenie-pravitelstva-rf-ot-22052020-n-728-ob-utverzhdenii/" TargetMode="External"/><Relationship Id="rId50" Type="http://schemas.openxmlformats.org/officeDocument/2006/relationships/hyperlink" Target="https://legalacts.ru/doc/postanovlenie-pravitelstva-rf-ot-29072013-n-644/" TargetMode="External"/><Relationship Id="rId55" Type="http://schemas.openxmlformats.org/officeDocument/2006/relationships/hyperlink" Target="https://legalacts.ru/doc/postanovlenie-pravitelstva-rf-ot-29072013-n-644/" TargetMode="External"/><Relationship Id="rId7" Type="http://schemas.openxmlformats.org/officeDocument/2006/relationships/hyperlink" Target="https://legalacts.ru/doc/postanovlenie-pravitelstva-rf-ot-29072013-n-644/" TargetMode="External"/><Relationship Id="rId12" Type="http://schemas.openxmlformats.org/officeDocument/2006/relationships/hyperlink" Target="https://legalacts.ru/doc/postanovlenie-pravitelstva-rf-ot-22052020-n-728-ob-utverzhdenii/" TargetMode="External"/><Relationship Id="rId17" Type="http://schemas.openxmlformats.org/officeDocument/2006/relationships/hyperlink" Target="https://legalacts.ru/doc/postanovlenie-pravitelstva-rf-ot-29072013-n-644/" TargetMode="External"/><Relationship Id="rId25" Type="http://schemas.openxmlformats.org/officeDocument/2006/relationships/hyperlink" Target="https://legalacts.ru/doc/postanovlenie-pravitelstva-rf-ot-29072013-n-644/" TargetMode="External"/><Relationship Id="rId33" Type="http://schemas.openxmlformats.org/officeDocument/2006/relationships/hyperlink" Target="https://legalacts.ru/doc/postanovlenie-pravitelstva-rf-ot-22052020-n-728-ob-utverzhdenii/" TargetMode="External"/><Relationship Id="rId38" Type="http://schemas.openxmlformats.org/officeDocument/2006/relationships/hyperlink" Target="https://legalacts.ru/doc/postanovlenie-pravitelstva-rf-ot-22052020-n-728-ob-utverzhdenii/" TargetMode="External"/><Relationship Id="rId46" Type="http://schemas.openxmlformats.org/officeDocument/2006/relationships/hyperlink" Target="https://legalacts.ru/doc/postanovlenie-pravitelstva-rf-ot-22052020-n-728-ob-utverzhdenii/"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egalacts.ru/doc/postanovlenie-pravitelstva-rf-ot-29072013-n-644/" TargetMode="External"/><Relationship Id="rId20" Type="http://schemas.openxmlformats.org/officeDocument/2006/relationships/hyperlink" Target="https://legalacts.ru/doc/postanovlenie-pravitelstva-rf-ot-29072013-n-644/" TargetMode="External"/><Relationship Id="rId29" Type="http://schemas.openxmlformats.org/officeDocument/2006/relationships/hyperlink" Target="https://legalacts.ru/doc/postanovlenie-pravitelstva-rf-ot-22052020-n-728-ob-utverzhdenii/" TargetMode="External"/><Relationship Id="rId41" Type="http://schemas.openxmlformats.org/officeDocument/2006/relationships/hyperlink" Target="https://legalacts.ru/doc/postanovlenie-pravitelstva-rf-ot-29072013-n-644/" TargetMode="External"/><Relationship Id="rId54" Type="http://schemas.openxmlformats.org/officeDocument/2006/relationships/hyperlink" Target="https://legalacts.ru/doc/postanovlenie-pravitelstva-rf-ot-29072013-n-644/" TargetMode="External"/><Relationship Id="rId1" Type="http://schemas.openxmlformats.org/officeDocument/2006/relationships/styles" Target="styles.xml"/><Relationship Id="rId6" Type="http://schemas.openxmlformats.org/officeDocument/2006/relationships/hyperlink" Target="https://legalacts.ru/doc/postanovlenie-pravitelstva-rf-ot-29072013-n-644/" TargetMode="External"/><Relationship Id="rId11" Type="http://schemas.openxmlformats.org/officeDocument/2006/relationships/hyperlink" Target="https://legalacts.ru/doc/postanovlenie-pravitelstva-rf-ot-22052020-n-728-ob-utverzhdenii/" TargetMode="External"/><Relationship Id="rId24" Type="http://schemas.openxmlformats.org/officeDocument/2006/relationships/hyperlink" Target="https://legalacts.ru/doc/postanovlenie-pravitelstva-rf-ot-29072013-n-644/" TargetMode="External"/><Relationship Id="rId32" Type="http://schemas.openxmlformats.org/officeDocument/2006/relationships/hyperlink" Target="https://legalacts.ru/doc/postanovlenie-pravitelstva-rf-ot-29072013-n-644/" TargetMode="External"/><Relationship Id="rId37" Type="http://schemas.openxmlformats.org/officeDocument/2006/relationships/hyperlink" Target="https://legalacts.ru/doc/postanovlenie-pravitelstva-rf-ot-29072013-n-644/" TargetMode="External"/><Relationship Id="rId40" Type="http://schemas.openxmlformats.org/officeDocument/2006/relationships/hyperlink" Target="https://legalacts.ru/doc/postanovlenie-pravitelstva-rf-ot-29072013-n-644/" TargetMode="External"/><Relationship Id="rId45" Type="http://schemas.openxmlformats.org/officeDocument/2006/relationships/hyperlink" Target="https://legalacts.ru/doc/postanovlenie-pravitelstva-rf-ot-29072013-n-644/" TargetMode="External"/><Relationship Id="rId53" Type="http://schemas.openxmlformats.org/officeDocument/2006/relationships/hyperlink" Target="https://legalacts.ru/doc/postanovlenie-pravitelstva-rf-ot-29072013-n-644/" TargetMode="External"/><Relationship Id="rId58" Type="http://schemas.openxmlformats.org/officeDocument/2006/relationships/fontTable" Target="fontTable.xml"/><Relationship Id="rId5" Type="http://schemas.openxmlformats.org/officeDocument/2006/relationships/hyperlink" Target="https://legalacts.ru/doc/postanovlenie-pravitelstva-rf-ot-29072013-n-644/" TargetMode="External"/><Relationship Id="rId15" Type="http://schemas.openxmlformats.org/officeDocument/2006/relationships/hyperlink" Target="https://legalacts.ru/doc/postanovlenie-pravitelstva-rf-ot-29072013-n-644/" TargetMode="External"/><Relationship Id="rId23" Type="http://schemas.openxmlformats.org/officeDocument/2006/relationships/hyperlink" Target="https://legalacts.ru/doc/postanovlenie-pravitelstva-rf-ot-29072013-n-644/" TargetMode="External"/><Relationship Id="rId28" Type="http://schemas.openxmlformats.org/officeDocument/2006/relationships/hyperlink" Target="https://legalacts.ru/doc/postanovlenie-pravitelstva-rf-ot-29072013-n-644/" TargetMode="External"/><Relationship Id="rId36" Type="http://schemas.openxmlformats.org/officeDocument/2006/relationships/hyperlink" Target="https://legalacts.ru/doc/postanovlenie-pravitelstva-rf-ot-29072013-n-644/" TargetMode="External"/><Relationship Id="rId49" Type="http://schemas.openxmlformats.org/officeDocument/2006/relationships/hyperlink" Target="https://legalacts.ru/doc/postanovlenie-pravitelstva-rf-ot-29072013-n-644/" TargetMode="External"/><Relationship Id="rId57" Type="http://schemas.openxmlformats.org/officeDocument/2006/relationships/hyperlink" Target="https://legalacts.ru/doc/postanovlenie-pravitelstva-rf-ot-29072013-n-644/" TargetMode="External"/><Relationship Id="rId10" Type="http://schemas.openxmlformats.org/officeDocument/2006/relationships/hyperlink" Target="https://legalacts.ru/doc/postanovlenie-pravitelstva-rf-ot-22052020-n-728-ob-utverzhdenii/" TargetMode="External"/><Relationship Id="rId19" Type="http://schemas.openxmlformats.org/officeDocument/2006/relationships/hyperlink" Target="https://legalacts.ru/doc/postanovlenie-pravitelstva-rf-ot-29072013-n-644/" TargetMode="External"/><Relationship Id="rId31" Type="http://schemas.openxmlformats.org/officeDocument/2006/relationships/hyperlink" Target="https://legalacts.ru/doc/postanovlenie-pravitelstva-rf-ot-29072013-n-644/" TargetMode="External"/><Relationship Id="rId44" Type="http://schemas.openxmlformats.org/officeDocument/2006/relationships/hyperlink" Target="https://legalacts.ru/doc/postanovlenie-pravitelstva-rf-ot-22052020-n-728-ob-utverzhdenii/" TargetMode="External"/><Relationship Id="rId52" Type="http://schemas.openxmlformats.org/officeDocument/2006/relationships/hyperlink" Target="https://legalacts.ru/doc/postanovlenie-pravitelstva-rf-ot-29072013-n-644/" TargetMode="External"/><Relationship Id="rId4" Type="http://schemas.openxmlformats.org/officeDocument/2006/relationships/hyperlink" Target="https://legalacts.ru/doc/postanovlenie-pravitelstva-rf-ot-29072013-n-644/" TargetMode="External"/><Relationship Id="rId9" Type="http://schemas.openxmlformats.org/officeDocument/2006/relationships/hyperlink" Target="https://legalacts.ru/doc/postanovlenie-pravitelstva-rf-ot-22052020-n-728-ob-utverzhdenii/" TargetMode="External"/><Relationship Id="rId14" Type="http://schemas.openxmlformats.org/officeDocument/2006/relationships/hyperlink" Target="https://legalacts.ru/doc/postanovlenie-pravitelstva-rf-ot-29072013-n-644/" TargetMode="External"/><Relationship Id="rId22" Type="http://schemas.openxmlformats.org/officeDocument/2006/relationships/hyperlink" Target="https://legalacts.ru/doc/postanovlenie-pravitelstva-rf-ot-29072013-n-644/" TargetMode="External"/><Relationship Id="rId27" Type="http://schemas.openxmlformats.org/officeDocument/2006/relationships/hyperlink" Target="https://legalacts.ru/doc/postanovlenie-pravitelstva-rf-ot-29072013-n-644/" TargetMode="External"/><Relationship Id="rId30" Type="http://schemas.openxmlformats.org/officeDocument/2006/relationships/hyperlink" Target="https://legalacts.ru/doc/postanovlenie-pravitelstva-rf-ot-29072013-n-644/" TargetMode="External"/><Relationship Id="rId35" Type="http://schemas.openxmlformats.org/officeDocument/2006/relationships/hyperlink" Target="https://legalacts.ru/doc/postanovlenie-pravitelstva-rf-ot-29072013-n-644/" TargetMode="External"/><Relationship Id="rId43" Type="http://schemas.openxmlformats.org/officeDocument/2006/relationships/hyperlink" Target="https://legalacts.ru/doc/postanovlenie-pravitelstva-rf-ot-22052020-n-728-ob-utverzhdenii/" TargetMode="External"/><Relationship Id="rId48" Type="http://schemas.openxmlformats.org/officeDocument/2006/relationships/hyperlink" Target="https://legalacts.ru/doc/postanovlenie-pravitelstva-rf-ot-29072013-n-644/" TargetMode="External"/><Relationship Id="rId56" Type="http://schemas.openxmlformats.org/officeDocument/2006/relationships/hyperlink" Target="https://legalacts.ru/doc/postanovlenie-pravitelstva-rf-ot-29072013-n-644/" TargetMode="External"/><Relationship Id="rId8" Type="http://schemas.openxmlformats.org/officeDocument/2006/relationships/hyperlink" Target="https://legalacts.ru/doc/postanovlenie-pravitelstva-rf-ot-22052020-n-728-ob-utverzhdenii/" TargetMode="External"/><Relationship Id="rId51" Type="http://schemas.openxmlformats.org/officeDocument/2006/relationships/hyperlink" Target="https://legalacts.ru/doc/postanovlenie-pravitelstva-rf-ot-29072013-n-64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3893</Words>
  <Characters>22193</Characters>
  <Application>Microsoft Office Word</Application>
  <DocSecurity>0</DocSecurity>
  <Lines>184</Lines>
  <Paragraphs>52</Paragraphs>
  <ScaleCrop>false</ScaleCrop>
  <Company>Grizli777</Company>
  <LinksUpToDate>false</LinksUpToDate>
  <CharactersWithSpaces>26034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2024-07-23T13:47:00Z</dcterms:created>
  <dcterms:modified xsi:type="dcterms:W3CDTF">2024-07-23T13:49:00Z</dcterms:modified>
</cp:coreProperties>
</file>