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F7" w:rsidRPr="004B2B1F" w:rsidRDefault="00517BF7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</w:rPr>
        <w:t>В ХОСТИНСКИЙ РАЙОННЫЙ СУД ГОРОДА СОЧИ</w:t>
      </w:r>
    </w:p>
    <w:p w:rsidR="00517BF7" w:rsidRPr="004B2B1F" w:rsidRDefault="00517BF7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  <w:u w:val="single"/>
        </w:rPr>
        <w:t>Истец</w:t>
      </w:r>
      <w:r w:rsidRPr="004B2B1F">
        <w:rPr>
          <w:rFonts w:ascii="Times New Roman" w:hAnsi="Times New Roman" w:cs="Times New Roman"/>
          <w:sz w:val="28"/>
          <w:szCs w:val="28"/>
        </w:rPr>
        <w:t xml:space="preserve"> Оразклычева Наталья Олеговна, 1987 г. рождения, русская, без юридического образования, проживающая по адресу:</w:t>
      </w:r>
    </w:p>
    <w:p w:rsidR="00517BF7" w:rsidRPr="004B2B1F" w:rsidRDefault="00517BF7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</w:rPr>
        <w:t xml:space="preserve">г. Сочи, ул. 50 лет СССР,д.10, </w:t>
      </w:r>
      <w:r w:rsidR="00EA199F" w:rsidRPr="004B2B1F">
        <w:rPr>
          <w:rFonts w:ascii="Times New Roman" w:hAnsi="Times New Roman" w:cs="Times New Roman"/>
          <w:sz w:val="28"/>
          <w:szCs w:val="28"/>
        </w:rPr>
        <w:t>корп</w:t>
      </w:r>
      <w:r w:rsidR="00E947E1" w:rsidRPr="004B2B1F">
        <w:rPr>
          <w:rFonts w:ascii="Times New Roman" w:hAnsi="Times New Roman" w:cs="Times New Roman"/>
          <w:sz w:val="28"/>
          <w:szCs w:val="28"/>
        </w:rPr>
        <w:t>. В</w:t>
      </w:r>
    </w:p>
    <w:p w:rsidR="00A6001C" w:rsidRPr="004B2B1F" w:rsidRDefault="00517BF7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  <w:u w:val="single"/>
        </w:rPr>
        <w:t>ответчик</w:t>
      </w:r>
      <w:r w:rsidR="006F6022" w:rsidRPr="004B2B1F">
        <w:rPr>
          <w:rFonts w:ascii="Times New Roman" w:hAnsi="Times New Roman" w:cs="Times New Roman"/>
          <w:sz w:val="28"/>
          <w:szCs w:val="28"/>
        </w:rPr>
        <w:t xml:space="preserve"> Евгеньева Елена Юрьевна</w:t>
      </w:r>
      <w:r w:rsidR="00A6001C" w:rsidRPr="004B2B1F">
        <w:rPr>
          <w:rFonts w:ascii="Times New Roman" w:hAnsi="Times New Roman" w:cs="Times New Roman"/>
          <w:sz w:val="28"/>
          <w:szCs w:val="28"/>
        </w:rPr>
        <w:t>, родившаяся 21 августа 1968 г. в горо</w:t>
      </w:r>
      <w:r w:rsidR="00714EE5" w:rsidRPr="004B2B1F">
        <w:rPr>
          <w:rFonts w:ascii="Times New Roman" w:hAnsi="Times New Roman" w:cs="Times New Roman"/>
          <w:sz w:val="28"/>
          <w:szCs w:val="28"/>
        </w:rPr>
        <w:t>де Магадане Магаданской области,</w:t>
      </w:r>
    </w:p>
    <w:p w:rsidR="00714EE5" w:rsidRPr="004B2B1F" w:rsidRDefault="00714EE5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</w:rPr>
        <w:t>имеет высшее юридическое образование</w:t>
      </w:r>
    </w:p>
    <w:p w:rsidR="00953166" w:rsidRPr="004B2B1F" w:rsidRDefault="00953166" w:rsidP="00A6001C">
      <w:pPr>
        <w:ind w:left="4950" w:firstLine="75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</w:rPr>
        <w:t>ИНН</w:t>
      </w:r>
      <w:r w:rsidR="00A6001C" w:rsidRPr="004B2B1F">
        <w:rPr>
          <w:rFonts w:ascii="Times New Roman" w:hAnsi="Times New Roman" w:cs="Times New Roman"/>
          <w:sz w:val="28"/>
          <w:szCs w:val="28"/>
        </w:rPr>
        <w:t xml:space="preserve"> 550700306279</w:t>
      </w:r>
      <w:r w:rsidRPr="004B2B1F">
        <w:rPr>
          <w:rFonts w:ascii="Times New Roman" w:hAnsi="Times New Roman" w:cs="Times New Roman"/>
          <w:sz w:val="28"/>
          <w:szCs w:val="28"/>
        </w:rPr>
        <w:t xml:space="preserve">   </w:t>
      </w:r>
      <w:r w:rsidRPr="004B2B1F">
        <w:rPr>
          <w:rFonts w:ascii="Times New Roman" w:hAnsi="Times New Roman" w:cs="Times New Roman"/>
          <w:sz w:val="28"/>
          <w:szCs w:val="28"/>
        </w:rPr>
        <w:br/>
      </w:r>
      <w:r w:rsidR="00041DE2" w:rsidRPr="004B2B1F">
        <w:rPr>
          <w:rFonts w:ascii="Times New Roman" w:hAnsi="Times New Roman" w:cs="Times New Roman"/>
          <w:sz w:val="28"/>
          <w:szCs w:val="28"/>
        </w:rPr>
        <w:t>работает в санатории «Аврора» санитаркой</w:t>
      </w:r>
      <w:r w:rsidR="00FE320B" w:rsidRPr="004B2B1F">
        <w:rPr>
          <w:rFonts w:ascii="Times New Roman" w:hAnsi="Times New Roman" w:cs="Times New Roman"/>
          <w:sz w:val="28"/>
          <w:szCs w:val="28"/>
        </w:rPr>
        <w:t xml:space="preserve"> более 3-х лет</w:t>
      </w:r>
      <w:r w:rsidR="00041DE2" w:rsidRPr="004B2B1F">
        <w:rPr>
          <w:rFonts w:ascii="Times New Roman" w:hAnsi="Times New Roman" w:cs="Times New Roman"/>
          <w:sz w:val="28"/>
          <w:szCs w:val="28"/>
        </w:rPr>
        <w:tab/>
      </w:r>
    </w:p>
    <w:p w:rsidR="00953166" w:rsidRPr="004B2B1F" w:rsidRDefault="00953166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</w:rPr>
        <w:t>имеет постоянное место жительства:</w:t>
      </w:r>
    </w:p>
    <w:p w:rsidR="00517BF7" w:rsidRPr="004B2B1F" w:rsidRDefault="00953166" w:rsidP="004B2B1F">
      <w:pPr>
        <w:ind w:left="4950" w:right="170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</w:rPr>
        <w:t>г. Сочи,50 лет СССР,д.10, корп.</w:t>
      </w:r>
      <w:r w:rsidR="00EA199F" w:rsidRPr="004B2B1F">
        <w:rPr>
          <w:rFonts w:ascii="Times New Roman" w:hAnsi="Times New Roman" w:cs="Times New Roman"/>
          <w:sz w:val="28"/>
          <w:szCs w:val="28"/>
        </w:rPr>
        <w:t xml:space="preserve"> </w:t>
      </w:r>
      <w:r w:rsidR="00FE320B" w:rsidRPr="004B2B1F">
        <w:rPr>
          <w:rFonts w:ascii="Times New Roman" w:hAnsi="Times New Roman" w:cs="Times New Roman"/>
          <w:sz w:val="28"/>
          <w:szCs w:val="28"/>
        </w:rPr>
        <w:t>В</w:t>
      </w:r>
      <w:r w:rsidRPr="004B2B1F">
        <w:rPr>
          <w:rFonts w:ascii="Times New Roman" w:hAnsi="Times New Roman" w:cs="Times New Roman"/>
          <w:sz w:val="28"/>
          <w:szCs w:val="28"/>
        </w:rPr>
        <w:t>,</w:t>
      </w:r>
      <w:r w:rsidR="004B2B1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D6748" w:rsidRPr="004B2B1F" w:rsidRDefault="00AD6748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  <w:u w:val="single"/>
        </w:rPr>
        <w:t xml:space="preserve">третье </w:t>
      </w:r>
      <w:r w:rsidR="00E947E1" w:rsidRPr="004B2B1F">
        <w:rPr>
          <w:rFonts w:ascii="Times New Roman" w:hAnsi="Times New Roman" w:cs="Times New Roman"/>
          <w:sz w:val="28"/>
          <w:szCs w:val="28"/>
          <w:u w:val="single"/>
        </w:rPr>
        <w:t>лицо</w:t>
      </w:r>
      <w:r w:rsidR="00E947E1" w:rsidRPr="004B2B1F">
        <w:rPr>
          <w:rFonts w:ascii="Times New Roman" w:hAnsi="Times New Roman" w:cs="Times New Roman"/>
          <w:sz w:val="28"/>
          <w:szCs w:val="28"/>
        </w:rPr>
        <w:t>,</w:t>
      </w:r>
      <w:r w:rsidRPr="004B2B1F">
        <w:rPr>
          <w:rFonts w:ascii="Times New Roman" w:hAnsi="Times New Roman" w:cs="Times New Roman"/>
          <w:sz w:val="28"/>
          <w:szCs w:val="28"/>
        </w:rPr>
        <w:t xml:space="preserve"> не заявившее самостоятельных  требований Авдоян Омар Магмуди</w:t>
      </w:r>
    </w:p>
    <w:p w:rsidR="00AD6748" w:rsidRPr="004B2B1F" w:rsidRDefault="00AD6748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4B2B1F">
        <w:rPr>
          <w:rFonts w:ascii="Times New Roman" w:hAnsi="Times New Roman" w:cs="Times New Roman"/>
          <w:sz w:val="28"/>
          <w:szCs w:val="28"/>
        </w:rPr>
        <w:t>г</w:t>
      </w:r>
      <w:r w:rsidR="00E947E1" w:rsidRPr="004B2B1F">
        <w:rPr>
          <w:rFonts w:ascii="Times New Roman" w:hAnsi="Times New Roman" w:cs="Times New Roman"/>
          <w:sz w:val="28"/>
          <w:szCs w:val="28"/>
        </w:rPr>
        <w:t>. С</w:t>
      </w:r>
      <w:r w:rsidRPr="004B2B1F">
        <w:rPr>
          <w:rFonts w:ascii="Times New Roman" w:hAnsi="Times New Roman" w:cs="Times New Roman"/>
          <w:sz w:val="28"/>
          <w:szCs w:val="28"/>
        </w:rPr>
        <w:t>очи</w:t>
      </w:r>
      <w:r w:rsidR="00E947E1" w:rsidRPr="004B2B1F">
        <w:rPr>
          <w:rFonts w:ascii="Times New Roman" w:hAnsi="Times New Roman" w:cs="Times New Roman"/>
          <w:sz w:val="28"/>
          <w:szCs w:val="28"/>
        </w:rPr>
        <w:t>, у</w:t>
      </w:r>
      <w:r w:rsidRPr="004B2B1F">
        <w:rPr>
          <w:rFonts w:ascii="Times New Roman" w:hAnsi="Times New Roman" w:cs="Times New Roman"/>
          <w:sz w:val="28"/>
          <w:szCs w:val="28"/>
        </w:rPr>
        <w:t>л.50 лет СССР</w:t>
      </w:r>
      <w:r w:rsidR="00E947E1" w:rsidRPr="004B2B1F">
        <w:rPr>
          <w:rFonts w:ascii="Times New Roman" w:hAnsi="Times New Roman" w:cs="Times New Roman"/>
          <w:sz w:val="28"/>
          <w:szCs w:val="28"/>
        </w:rPr>
        <w:t>, д</w:t>
      </w:r>
      <w:r w:rsidRPr="004B2B1F">
        <w:rPr>
          <w:rFonts w:ascii="Times New Roman" w:hAnsi="Times New Roman" w:cs="Times New Roman"/>
          <w:sz w:val="28"/>
          <w:szCs w:val="28"/>
        </w:rPr>
        <w:t xml:space="preserve">.10в  </w:t>
      </w:r>
    </w:p>
    <w:p w:rsidR="00953166" w:rsidRPr="005C52CA" w:rsidRDefault="00953166" w:rsidP="00281C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CDC">
        <w:tab/>
      </w:r>
      <w:r w:rsidRPr="00281CDC">
        <w:tab/>
      </w:r>
      <w:r w:rsidRPr="00281CDC">
        <w:tab/>
      </w:r>
      <w:r w:rsidRPr="00281CDC">
        <w:rPr>
          <w:sz w:val="28"/>
          <w:szCs w:val="28"/>
        </w:rPr>
        <w:tab/>
      </w:r>
      <w:r w:rsidRPr="005C52CA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517BF7" w:rsidRPr="00281CDC" w:rsidRDefault="00953166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281CDC">
        <w:rPr>
          <w:rFonts w:ascii="Times New Roman" w:hAnsi="Times New Roman" w:cs="Times New Roman"/>
          <w:sz w:val="28"/>
          <w:szCs w:val="28"/>
        </w:rPr>
        <w:t xml:space="preserve">о признании права на наследство по завещанию </w:t>
      </w:r>
      <w:r w:rsidR="00A6001C">
        <w:rPr>
          <w:rFonts w:ascii="Times New Roman" w:hAnsi="Times New Roman" w:cs="Times New Roman"/>
          <w:sz w:val="28"/>
          <w:szCs w:val="28"/>
        </w:rPr>
        <w:t xml:space="preserve">и о признании права собственности на недвижимость </w:t>
      </w:r>
    </w:p>
    <w:p w:rsidR="00953166" w:rsidRPr="00281CDC" w:rsidRDefault="00953166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281CDC">
        <w:rPr>
          <w:rFonts w:ascii="Times New Roman" w:hAnsi="Times New Roman" w:cs="Times New Roman"/>
          <w:sz w:val="28"/>
          <w:szCs w:val="28"/>
        </w:rPr>
        <w:t>цена иска</w:t>
      </w:r>
      <w:r w:rsidR="006F6022" w:rsidRPr="00281CDC">
        <w:rPr>
          <w:rFonts w:ascii="Times New Roman" w:hAnsi="Times New Roman" w:cs="Times New Roman"/>
          <w:sz w:val="28"/>
          <w:szCs w:val="28"/>
        </w:rPr>
        <w:t xml:space="preserve"> 16 811 749 руб.</w:t>
      </w:r>
    </w:p>
    <w:p w:rsidR="006F6022" w:rsidRPr="00281CDC" w:rsidRDefault="006F6022" w:rsidP="00281CDC">
      <w:pPr>
        <w:tabs>
          <w:tab w:val="left" w:pos="708"/>
          <w:tab w:val="left" w:pos="2550"/>
        </w:tabs>
        <w:jc w:val="both"/>
      </w:pPr>
      <w:r w:rsidRPr="00281CDC">
        <w:tab/>
      </w:r>
      <w:r w:rsidRPr="00281CDC">
        <w:tab/>
      </w:r>
    </w:p>
    <w:p w:rsidR="00A114CD" w:rsidRPr="00281CDC" w:rsidRDefault="006F6022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lastRenderedPageBreak/>
        <w:tab/>
      </w:r>
      <w:r w:rsidRPr="00281CDC">
        <w:rPr>
          <w:sz w:val="28"/>
          <w:szCs w:val="28"/>
        </w:rPr>
        <w:t>13 февраля 2025 г.</w:t>
      </w:r>
      <w:r w:rsidR="00A114CD" w:rsidRPr="00281CDC">
        <w:rPr>
          <w:sz w:val="28"/>
          <w:szCs w:val="28"/>
        </w:rPr>
        <w:t xml:space="preserve"> моя бабушка Котова Ольга Александровна завещала мне свое имущество, какое на день ее смерти окажется ей принадлежащим</w:t>
      </w:r>
      <w:r w:rsidR="00E947E1" w:rsidRPr="00281CDC">
        <w:rPr>
          <w:sz w:val="28"/>
          <w:szCs w:val="28"/>
        </w:rPr>
        <w:t>,</w:t>
      </w:r>
      <w:r w:rsidR="00A114CD" w:rsidRPr="00281CDC">
        <w:rPr>
          <w:sz w:val="28"/>
          <w:szCs w:val="28"/>
        </w:rPr>
        <w:t xml:space="preserve"> в чем бы таковое ни заключалось и где бы оно не находилось.</w:t>
      </w:r>
    </w:p>
    <w:p w:rsidR="00A114CD" w:rsidRPr="00281CDC" w:rsidRDefault="00A114CD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  <w:t xml:space="preserve">21 февраля 2025 г. она умерла. Что подтверждается свидетельством о смерти, копия которого прилагается к настоящему иску. </w:t>
      </w:r>
    </w:p>
    <w:p w:rsidR="006F6022" w:rsidRPr="00281CDC" w:rsidRDefault="00A114CD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  <w:t>Согласно справки нотариуса Сочинского нотариального округа нотариальной палаты Краснодарского</w:t>
      </w:r>
      <w:r w:rsidR="007769C2" w:rsidRPr="00281CDC">
        <w:rPr>
          <w:sz w:val="28"/>
          <w:szCs w:val="28"/>
        </w:rPr>
        <w:t xml:space="preserve"> края Федина Александра Александровича  от 18 июня 2025 г. на этот день на наследство, оставшееся после смерти Котовой О.А. помимо заявителя иска претендует Евгеньева Елена Юрьевна, то есть моя мать</w:t>
      </w:r>
    </w:p>
    <w:p w:rsidR="005A74A6" w:rsidRPr="00281CDC" w:rsidRDefault="00287F7A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  <w:t xml:space="preserve">В соответствии с пунктом 4 статьи 1152 Гражданского кодекса Российской Федерации принятие наследство признается принадлежащее наследнику со дня открытия наследства. Принятие наследства осуществляется подачей по месту открытия наследства нотариусу заявления наследника о признании наследства либо заявления наследника о выдаче свидетельства о праве </w:t>
      </w:r>
      <w:r w:rsidR="005A74A6" w:rsidRPr="00281CDC">
        <w:rPr>
          <w:sz w:val="28"/>
          <w:szCs w:val="28"/>
        </w:rPr>
        <w:t>на наследство (пункт 1 статьи 1153 Гражданского кодекса Российской Федерации). Местом</w:t>
      </w:r>
      <w:r w:rsidRPr="00281CDC">
        <w:rPr>
          <w:sz w:val="28"/>
          <w:szCs w:val="28"/>
        </w:rPr>
        <w:t xml:space="preserve"> </w:t>
      </w:r>
      <w:r w:rsidR="005A74A6" w:rsidRPr="00281CDC">
        <w:rPr>
          <w:sz w:val="28"/>
          <w:szCs w:val="28"/>
        </w:rPr>
        <w:t>открытия наследства является последнее место жительства наследодателя (пункт 1 статьи 1115 Гражданского кодекса Российской Федерации). Наследство открывается со дня смертью гражданина (статья 1113 Гражданского кодекса Российской Федерации).</w:t>
      </w:r>
    </w:p>
    <w:p w:rsidR="00AF0D83" w:rsidRPr="00281CDC" w:rsidRDefault="005A74A6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</w:r>
      <w:r w:rsidR="00AF0D83" w:rsidRPr="00281CDC">
        <w:rPr>
          <w:sz w:val="28"/>
          <w:szCs w:val="28"/>
        </w:rPr>
        <w:t>Согласно пункту 5 стать 1118 названного Кодекса  завещание является односторонней сделкой, которая создает права и обязанности после открытия наследства.</w:t>
      </w:r>
    </w:p>
    <w:p w:rsidR="00287F7A" w:rsidRPr="00281CDC" w:rsidRDefault="00287F7A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 xml:space="preserve">   </w:t>
      </w:r>
      <w:r w:rsidR="00AF0D83" w:rsidRPr="00281CDC">
        <w:rPr>
          <w:sz w:val="28"/>
          <w:szCs w:val="28"/>
        </w:rPr>
        <w:tab/>
        <w:t xml:space="preserve">Таким образом я являюсь наследником оставшегося после смерти бабушки и для меня в силу закона созданы права на принятия ее имущества в том числе на долю равную </w:t>
      </w:r>
      <w:r w:rsidR="004619C4" w:rsidRPr="00281CDC">
        <w:rPr>
          <w:sz w:val="28"/>
          <w:szCs w:val="28"/>
        </w:rPr>
        <w:t xml:space="preserve">89\100 долей </w:t>
      </w:r>
      <w:r w:rsidR="00AF0D83" w:rsidRPr="00281CDC">
        <w:rPr>
          <w:sz w:val="28"/>
          <w:szCs w:val="28"/>
        </w:rPr>
        <w:t xml:space="preserve"> в общ</w:t>
      </w:r>
      <w:r w:rsidR="004619C4" w:rsidRPr="00281CDC">
        <w:rPr>
          <w:sz w:val="28"/>
          <w:szCs w:val="28"/>
        </w:rPr>
        <w:t xml:space="preserve">ей долевой собственности </w:t>
      </w:r>
      <w:r w:rsidR="00AF0D83" w:rsidRPr="00281CDC">
        <w:rPr>
          <w:sz w:val="28"/>
          <w:szCs w:val="28"/>
        </w:rPr>
        <w:t xml:space="preserve"> имуществе </w:t>
      </w:r>
      <w:r w:rsidR="004619C4" w:rsidRPr="00281CDC">
        <w:rPr>
          <w:sz w:val="28"/>
          <w:szCs w:val="28"/>
        </w:rPr>
        <w:t>в виде жилого дома №10в  по улице 50 лет СССР в Хотинском районе города Сочи, а также там же на долю равную 89\100 долям в общедолевой собственности на хозблок и  89\100 долей в общедолевой собственности на земельный участок площадью 325 кв.м., на котором размещены названные выше объекты недвижимости.</w:t>
      </w:r>
    </w:p>
    <w:p w:rsidR="00EB2A44" w:rsidRPr="00281CDC" w:rsidRDefault="004619C4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lastRenderedPageBreak/>
        <w:tab/>
        <w:t xml:space="preserve">При этом как следует из текста завещания </w:t>
      </w:r>
      <w:r w:rsidR="00F15893" w:rsidRPr="00281CDC">
        <w:rPr>
          <w:sz w:val="28"/>
          <w:szCs w:val="28"/>
        </w:rPr>
        <w:t>Евгеньева Е.Ю. наследодателем исключена из числа наследников и не вправе предъявлять на него требования путем подачи заявления нотариусу как  о признании наследства   либо о выдаче ей свидетельства о праве на наследство.</w:t>
      </w:r>
    </w:p>
    <w:p w:rsidR="008068A3" w:rsidRPr="00281CDC" w:rsidRDefault="00EB2A44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  <w:t xml:space="preserve">Как следует из выписок из Единого государственного реестра недвижимости об основных характеристиках и зарегистрированных правах на объекты недвижимости от 16 июня 2025 года  жилой дом с кадастровым номером 23649:0304017:1322 площадью 355,2 кв.м. принадлежит на праве собственности </w:t>
      </w:r>
      <w:r w:rsidR="0023502D" w:rsidRPr="00281CDC">
        <w:rPr>
          <w:sz w:val="28"/>
          <w:szCs w:val="28"/>
        </w:rPr>
        <w:t xml:space="preserve">89\100 долям общедолевой собственности Котовой Ольге Александровне и на праве собственности в размере 9\100 долям общедолевой собственности Авдоян Омару Магмуди. Других собственников не имеется.   </w:t>
      </w:r>
      <w:r w:rsidRPr="00281CDC">
        <w:rPr>
          <w:sz w:val="28"/>
          <w:szCs w:val="28"/>
        </w:rPr>
        <w:t xml:space="preserve">  </w:t>
      </w:r>
    </w:p>
    <w:p w:rsidR="008068A3" w:rsidRPr="00281CDC" w:rsidRDefault="008068A3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  <w:t xml:space="preserve">Перечисленные объекты недвижимости располагаются на земельном участке площадью  325 кв.м., который принадлежит перечисленным собственникам  в тех же долях. </w:t>
      </w:r>
    </w:p>
    <w:p w:rsidR="001875E2" w:rsidRPr="00281CDC" w:rsidRDefault="008068A3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  <w:t xml:space="preserve">Таким </w:t>
      </w:r>
      <w:r w:rsidR="00E947E1" w:rsidRPr="00281CDC">
        <w:rPr>
          <w:sz w:val="28"/>
          <w:szCs w:val="28"/>
        </w:rPr>
        <w:t>образом,</w:t>
      </w:r>
      <w:r w:rsidRPr="00281CDC">
        <w:rPr>
          <w:sz w:val="28"/>
          <w:szCs w:val="28"/>
        </w:rPr>
        <w:t xml:space="preserve"> и принимая во внимание то, что между собственниками на день открытия наследства спор за право собственности отсутствовал, то следует совершить вывод о том, что на день открытия наследства объектом такого права являются: земельный участок в размере 89\100 </w:t>
      </w:r>
      <w:r w:rsidR="00A004C8" w:rsidRPr="00281CDC">
        <w:rPr>
          <w:sz w:val="28"/>
          <w:szCs w:val="28"/>
        </w:rPr>
        <w:t xml:space="preserve"> долей общедолевого имущества; 89\100 долей в жилом доме и 89\100 долей в хозблоке. При этом </w:t>
      </w:r>
      <w:r w:rsidRPr="00281CDC">
        <w:rPr>
          <w:sz w:val="28"/>
          <w:szCs w:val="28"/>
        </w:rPr>
        <w:t xml:space="preserve"> </w:t>
      </w:r>
      <w:r w:rsidR="00A004C8" w:rsidRPr="00281CDC">
        <w:rPr>
          <w:sz w:val="28"/>
          <w:szCs w:val="28"/>
        </w:rPr>
        <w:t xml:space="preserve">в жилом доме на первом этаже это помещение №1 площадью 16,9 кв.м., помещение №2 площадью 2,9 кв.м., помещение №3 площадью 16,0 кв.м. и помещение №10 площадью 35, 3 кв.м.; </w:t>
      </w:r>
      <w:r w:rsidR="000108BA" w:rsidRPr="00281CDC">
        <w:rPr>
          <w:sz w:val="28"/>
          <w:szCs w:val="28"/>
        </w:rPr>
        <w:t xml:space="preserve">на втором этаже: </w:t>
      </w:r>
      <w:r w:rsidR="00B8378C" w:rsidRPr="00281CDC">
        <w:rPr>
          <w:sz w:val="28"/>
          <w:szCs w:val="28"/>
        </w:rPr>
        <w:t xml:space="preserve">помещение №12 площадью 20,3 кв.м., помещение № 13 площадью 15,0 кв.м., помещение №14 площадью 17, 6 кв.м., помещение № 11 площадью 11,4 кв.м., помещение № 16 площадью 8,5 кв.м., помещение №17 площадью 3,4 кв.м., помещение № 33 площадью 15,5 кв.м., помещение № </w:t>
      </w:r>
      <w:r w:rsidR="00312F00" w:rsidRPr="00281CDC">
        <w:rPr>
          <w:sz w:val="28"/>
          <w:szCs w:val="28"/>
        </w:rPr>
        <w:t>35 площадью 11,8 кв.м., помещение №36 площадью 5,2 кв.м., помещение №37 площадью 5,2 кв.м.</w:t>
      </w:r>
      <w:r w:rsidR="00896C1A" w:rsidRPr="00281CDC">
        <w:rPr>
          <w:sz w:val="28"/>
          <w:szCs w:val="28"/>
        </w:rPr>
        <w:t xml:space="preserve"> и помещение №38 площадью 3,3 кв.м.; помещения третьего этажа: помещение № 18 площадью 18, 6 кв.м., помещение № 19 площадью 14,1 кв.м., помещение №20 площадью 14,5 кв.м., помещение №21 площадью 7,7 кв.м., помещение №22площзадью 13,0 кв.м., помещение №23 площадью 13,3 кв.м., помещение № 24 площадью 2,1 кв.м., помещение № 25 площадью 2,4 кв.м., помещение №26 площадью 2,3 кв.м.</w:t>
      </w:r>
      <w:r w:rsidR="00E947E1">
        <w:rPr>
          <w:sz w:val="28"/>
          <w:szCs w:val="28"/>
        </w:rPr>
        <w:t>,</w:t>
      </w:r>
      <w:r w:rsidR="00896C1A" w:rsidRPr="00281CDC">
        <w:rPr>
          <w:sz w:val="28"/>
          <w:szCs w:val="28"/>
        </w:rPr>
        <w:t xml:space="preserve"> помещение № 27 площадью 9,2 кв.м., помещение №28 площадью 3.9 </w:t>
      </w:r>
      <w:r w:rsidR="00896C1A" w:rsidRPr="00281CDC">
        <w:rPr>
          <w:sz w:val="28"/>
          <w:szCs w:val="28"/>
        </w:rPr>
        <w:lastRenderedPageBreak/>
        <w:t xml:space="preserve">кв.м., помещение №29 площадью 13,7 кв.м. и помещение №34 площадью 4,2 кв.м., </w:t>
      </w:r>
      <w:r w:rsidR="001875E2" w:rsidRPr="00281CDC">
        <w:rPr>
          <w:sz w:val="28"/>
          <w:szCs w:val="28"/>
        </w:rPr>
        <w:t xml:space="preserve">помещение №35 площадью  6,3 кв.м.,  </w:t>
      </w:r>
      <w:r w:rsidR="00896C1A" w:rsidRPr="00281CDC">
        <w:rPr>
          <w:sz w:val="28"/>
          <w:szCs w:val="28"/>
        </w:rPr>
        <w:t xml:space="preserve">а также лестничные марши </w:t>
      </w:r>
      <w:r w:rsidR="001875E2" w:rsidRPr="00281CDC">
        <w:rPr>
          <w:sz w:val="28"/>
          <w:szCs w:val="28"/>
        </w:rPr>
        <w:t xml:space="preserve"> площадью 6.84 кв.,.  5,46 кв.м. и 3,52 кв.м.  определяющие </w:t>
      </w:r>
      <w:r w:rsidR="00896C1A" w:rsidRPr="00281CDC">
        <w:rPr>
          <w:sz w:val="28"/>
          <w:szCs w:val="28"/>
        </w:rPr>
        <w:t xml:space="preserve"> </w:t>
      </w:r>
      <w:r w:rsidR="001875E2" w:rsidRPr="00281CDC">
        <w:rPr>
          <w:sz w:val="28"/>
          <w:szCs w:val="28"/>
        </w:rPr>
        <w:t xml:space="preserve">подъем с первого на второй </w:t>
      </w:r>
      <w:r w:rsidR="00896C1A" w:rsidRPr="00281CDC">
        <w:rPr>
          <w:sz w:val="28"/>
          <w:szCs w:val="28"/>
        </w:rPr>
        <w:t xml:space="preserve"> </w:t>
      </w:r>
      <w:r w:rsidR="001875E2" w:rsidRPr="00281CDC">
        <w:rPr>
          <w:sz w:val="28"/>
          <w:szCs w:val="28"/>
        </w:rPr>
        <w:t>и третий этажи.</w:t>
      </w:r>
    </w:p>
    <w:p w:rsidR="00BC2274" w:rsidRPr="00281CDC" w:rsidRDefault="001875E2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  <w:t xml:space="preserve">В построенном доме помещения №№ 4 площадью 6,8 кв.м., помещение № 5 площадью 10,7 кв.м., помещение  № 6 площадью 14.9 кв.м.., помещение №7 площадью 1,9 кв.м., помещение № 8 площадью </w:t>
      </w:r>
      <w:r w:rsidR="00BC2274" w:rsidRPr="00281CDC">
        <w:rPr>
          <w:sz w:val="28"/>
          <w:szCs w:val="28"/>
        </w:rPr>
        <w:t>2.7 кв.м</w:t>
      </w:r>
      <w:r w:rsidRPr="00281CDC">
        <w:rPr>
          <w:sz w:val="28"/>
          <w:szCs w:val="28"/>
        </w:rPr>
        <w:t xml:space="preserve"> .</w:t>
      </w:r>
      <w:r w:rsidR="00BC2274" w:rsidRPr="00281CDC">
        <w:rPr>
          <w:sz w:val="28"/>
          <w:szCs w:val="28"/>
        </w:rPr>
        <w:t xml:space="preserve"> и помещение №9 площадью 4,4 кв.м.  принадлежат третьему лицу, не заявившему самостоятельных требований –Авдоян О.М.</w:t>
      </w:r>
      <w:r w:rsidR="00BF7323">
        <w:rPr>
          <w:sz w:val="28"/>
          <w:szCs w:val="28"/>
        </w:rPr>
        <w:t>(11\100 общедолевая собственность).</w:t>
      </w:r>
    </w:p>
    <w:p w:rsidR="00BC2274" w:rsidRPr="00281CDC" w:rsidRDefault="00BC2274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 xml:space="preserve">  </w:t>
      </w:r>
      <w:r w:rsidRPr="00281CDC">
        <w:rPr>
          <w:sz w:val="28"/>
          <w:szCs w:val="28"/>
        </w:rPr>
        <w:tab/>
        <w:t>Ответчик после смерти наследодателя захватила все помещения третьего этажа и стала ими обладать, нарушив волю последнего. Тем самым сократив право владения и распоряжения имуществом, которое после открытия наследства   могло принадлежать наследнику по завещанию.</w:t>
      </w:r>
    </w:p>
    <w:p w:rsidR="00F952C2" w:rsidRPr="00281CDC" w:rsidRDefault="00BC2274" w:rsidP="00281CDC">
      <w:pPr>
        <w:tabs>
          <w:tab w:val="left" w:pos="708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  <w:t xml:space="preserve"> </w:t>
      </w:r>
      <w:r w:rsidR="00B53AD9" w:rsidRPr="00281CDC">
        <w:rPr>
          <w:sz w:val="28"/>
          <w:szCs w:val="28"/>
        </w:rPr>
        <w:t xml:space="preserve">В соответствии с абзацем 1 статьи 1181 Гражданского кодекса Российской Федерации </w:t>
      </w:r>
      <w:r w:rsidRPr="00281CDC">
        <w:rPr>
          <w:sz w:val="28"/>
          <w:szCs w:val="28"/>
        </w:rPr>
        <w:t xml:space="preserve">  </w:t>
      </w:r>
      <w:r w:rsidR="00F952C2" w:rsidRPr="00281CDC">
        <w:rPr>
          <w:sz w:val="28"/>
          <w:szCs w:val="28"/>
        </w:rPr>
        <w:t xml:space="preserve">принадлежавшие наследодателю на праве собственности земельный участок или право пожизненного наследуемого владения земельным участком входит в состав наследства и наследуется на общих основаниях, установленных настоящим Кодексом. На принятие наследства, в </w:t>
      </w:r>
      <w:hyperlink r:id="rId8" w:history="1">
        <w:r w:rsidR="00F952C2" w:rsidRPr="00281CDC">
          <w:rPr>
            <w:rStyle w:val="a3"/>
            <w:sz w:val="28"/>
            <w:szCs w:val="28"/>
          </w:rPr>
          <w:t>состав</w:t>
        </w:r>
      </w:hyperlink>
      <w:r w:rsidR="00F952C2" w:rsidRPr="00281CDC">
        <w:rPr>
          <w:sz w:val="28"/>
          <w:szCs w:val="28"/>
        </w:rPr>
        <w:t xml:space="preserve"> которого входит указанное имущество, специальное разрешение не требуется.</w:t>
      </w:r>
    </w:p>
    <w:p w:rsidR="00687A27" w:rsidRPr="00281CDC" w:rsidRDefault="00B53AD9" w:rsidP="00281CDC">
      <w:pPr>
        <w:tabs>
          <w:tab w:val="left" w:pos="708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</w:r>
      <w:r w:rsidR="00687A27" w:rsidRPr="00281CDC">
        <w:rPr>
          <w:sz w:val="28"/>
          <w:szCs w:val="28"/>
        </w:rPr>
        <w:t>Наследование осуществляется по завещанию, по наследственному договору и по закону. Наследование по закону имеет место, когда и поскольку оно не изменено завещанием, а также в иных случаях, установленных настоящим Кодексом (статья 1111 Гражданского кодекса Российской Федерации).</w:t>
      </w:r>
    </w:p>
    <w:p w:rsidR="00BF7323" w:rsidRDefault="00687A27" w:rsidP="00281CDC">
      <w:pPr>
        <w:tabs>
          <w:tab w:val="left" w:pos="708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</w:r>
      <w:r w:rsidR="00E947E1" w:rsidRPr="00281CDC">
        <w:rPr>
          <w:sz w:val="28"/>
          <w:szCs w:val="28"/>
        </w:rPr>
        <w:t>Следовательно,</w:t>
      </w:r>
      <w:r w:rsidRPr="00281CDC">
        <w:rPr>
          <w:sz w:val="28"/>
          <w:szCs w:val="28"/>
        </w:rPr>
        <w:t xml:space="preserve"> </w:t>
      </w:r>
      <w:r w:rsidR="00A6001C">
        <w:rPr>
          <w:sz w:val="28"/>
          <w:szCs w:val="28"/>
        </w:rPr>
        <w:t>ответчик при жизни наследника</w:t>
      </w:r>
      <w:r w:rsidRPr="00281CDC">
        <w:rPr>
          <w:sz w:val="28"/>
          <w:szCs w:val="28"/>
        </w:rPr>
        <w:t xml:space="preserve"> при реализации им воли был лишен права наследования. В таком случае принятия от него заявления о выдачи ему свидетельства о праве завещания по закону не основано на действующих правилах и не может рассматриваться как условие для реализации его желания (воли).</w:t>
      </w:r>
    </w:p>
    <w:p w:rsidR="00895C3B" w:rsidRDefault="00BF7323" w:rsidP="00895C3B">
      <w:pPr>
        <w:tabs>
          <w:tab w:val="left" w:pos="708"/>
          <w:tab w:val="left" w:pos="396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Более того, в силу содержания статьи 1117 ГК Российской Федерации </w:t>
      </w:r>
      <w:r w:rsidR="00687A27" w:rsidRPr="00281CDC">
        <w:rPr>
          <w:sz w:val="28"/>
          <w:szCs w:val="28"/>
        </w:rPr>
        <w:t xml:space="preserve">   </w:t>
      </w:r>
      <w:r w:rsidR="00895C3B">
        <w:rPr>
          <w:sz w:val="28"/>
          <w:szCs w:val="28"/>
        </w:rPr>
        <w:t xml:space="preserve"> н</w:t>
      </w:r>
      <w:r w:rsidR="00895C3B" w:rsidRPr="00895C3B">
        <w:rPr>
          <w:sz w:val="28"/>
          <w:szCs w:val="28"/>
        </w:rPr>
        <w:t xml:space="preserve">е наследуют ни по закону, ни по завещанию граждане, которые своими </w:t>
      </w:r>
      <w:r w:rsidR="00895C3B" w:rsidRPr="00895C3B">
        <w:rPr>
          <w:sz w:val="28"/>
          <w:szCs w:val="28"/>
        </w:rPr>
        <w:lastRenderedPageBreak/>
        <w:t xml:space="preserve">умышленными противоправными </w:t>
      </w:r>
      <w:hyperlink r:id="rId9" w:history="1">
        <w:r w:rsidR="00895C3B" w:rsidRPr="00895C3B">
          <w:rPr>
            <w:rStyle w:val="a3"/>
            <w:sz w:val="28"/>
            <w:szCs w:val="28"/>
          </w:rPr>
          <w:t>действиями</w:t>
        </w:r>
      </w:hyperlink>
      <w:r w:rsidR="00895C3B" w:rsidRPr="00895C3B">
        <w:rPr>
          <w:sz w:val="28"/>
          <w:szCs w:val="28"/>
        </w:rPr>
        <w:t xml:space="preserve">, направленными против наследодателя, кого-либо из его наследников или против осуществления последней воли наследодателя, выраженной в завещании, способствовали либо пытались способствовать призванию их самих или других лиц к наследованию либо способствовали или пытались способствовать увеличению причитающейся им или другим лицам доли наследства, если эти обстоятельства </w:t>
      </w:r>
      <w:r w:rsidR="00895C3B">
        <w:rPr>
          <w:sz w:val="28"/>
          <w:szCs w:val="28"/>
        </w:rPr>
        <w:t xml:space="preserve">подтверждены в судебном порядке,  то есть  являются такие лица </w:t>
      </w:r>
      <w:r w:rsidR="00895C3B" w:rsidRPr="00895C3B">
        <w:rPr>
          <w:b/>
          <w:bCs/>
          <w:sz w:val="28"/>
          <w:szCs w:val="28"/>
        </w:rPr>
        <w:t xml:space="preserve"> </w:t>
      </w:r>
      <w:r w:rsidR="00895C3B">
        <w:rPr>
          <w:bCs/>
          <w:sz w:val="28"/>
          <w:szCs w:val="28"/>
        </w:rPr>
        <w:t>недостойными наследниками.</w:t>
      </w:r>
    </w:p>
    <w:p w:rsidR="005073DA" w:rsidRDefault="00895C3B" w:rsidP="00895C3B">
      <w:pPr>
        <w:tabs>
          <w:tab w:val="left" w:pos="708"/>
          <w:tab w:val="left" w:pos="396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Сразу же после смерти наследодателя ответчик завладела помещениями третьего этажа наследуемого жилого дома, произвела ремонт посредством сноса межкомнатных перегородок и установления новых, изменив тем самым устройство комнат по сравнению с тем, что учтено органами БТИ. Совершено это с тем, чтобы уменьшить объем наследственной массы наследника по завещанию, проигнорировав волю наследодателя. Воля последнего определялась фактом нахождения бабушки с моей матерью с неприязненных отношениях, что повлияло на то, что имевшееся завещание</w:t>
      </w:r>
      <w:r w:rsidR="00CF59D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CF59D3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о которому </w:t>
      </w:r>
      <w:r w:rsidR="00CF59D3">
        <w:rPr>
          <w:bCs/>
          <w:sz w:val="28"/>
          <w:szCs w:val="28"/>
        </w:rPr>
        <w:t>той было отписано 50% общедолевого имущества, было изменено новым завещанием от 11 февраля 2025 г., согласно которому все имущество принадлежащее бабушке, было завещено (отписано)  мне как лицу отказывающему ей помощь, в которой та нуждалась, будучи страдающей заболеванием внутренних органов. Негативное состояние отношений между бабушкой и моей матерью также выражено в том, что после смерти до настоящего времени та за могилой умершей не ухаживала и не ухаживает до настоящего времени. Оно ни  разу не приходила на кладбище и  не осуществляла уборку места захоронения, продолжая сохранять к ней негативное отношение.</w:t>
      </w:r>
      <w:r w:rsidR="005073DA">
        <w:rPr>
          <w:bCs/>
          <w:sz w:val="28"/>
          <w:szCs w:val="28"/>
        </w:rPr>
        <w:t xml:space="preserve"> Зародившейся негатив направлен против меня посредством сохранения намерения выгнать меня из части доли, полученной мной на основании выданного нотариусом свидетельства о праве на наследственное имущество Эти обстоятельства могут подтвердить свидетели, то есть лица с которыми у меня нет отношений, но которые наблюдали за происходящим в нашем доме.</w:t>
      </w:r>
    </w:p>
    <w:p w:rsidR="005969FA" w:rsidRPr="005969FA" w:rsidRDefault="005073DA" w:rsidP="005969FA">
      <w:pPr>
        <w:tabs>
          <w:tab w:val="left" w:pos="708"/>
          <w:tab w:val="left" w:pos="396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Далее. Согласно статьей 1149 ГК Российской Федерации   </w:t>
      </w:r>
      <w:r w:rsidR="00CF59D3">
        <w:rPr>
          <w:bCs/>
          <w:sz w:val="28"/>
          <w:szCs w:val="28"/>
        </w:rPr>
        <w:t xml:space="preserve">    </w:t>
      </w:r>
      <w:r w:rsidR="005969FA">
        <w:rPr>
          <w:bCs/>
          <w:sz w:val="28"/>
          <w:szCs w:val="28"/>
        </w:rPr>
        <w:t>н</w:t>
      </w:r>
      <w:r w:rsidR="005969FA" w:rsidRPr="005969FA">
        <w:rPr>
          <w:bCs/>
          <w:sz w:val="28"/>
          <w:szCs w:val="28"/>
        </w:rPr>
        <w:t xml:space="preserve">есовершеннолетние или нетрудоспособные дети наследодателя, его нетрудоспособные супруг и родители, а также нетрудоспособные иждивенцы наследодателя, подлежащие призванию к наследованию на </w:t>
      </w:r>
      <w:r w:rsidR="005969FA" w:rsidRPr="005969FA">
        <w:rPr>
          <w:bCs/>
          <w:sz w:val="28"/>
          <w:szCs w:val="28"/>
        </w:rPr>
        <w:lastRenderedPageBreak/>
        <w:t xml:space="preserve">основании </w:t>
      </w:r>
      <w:hyperlink r:id="rId10" w:history="1">
        <w:r w:rsidR="005969FA" w:rsidRPr="005969FA">
          <w:rPr>
            <w:rStyle w:val="a3"/>
            <w:bCs/>
            <w:sz w:val="28"/>
            <w:szCs w:val="28"/>
          </w:rPr>
          <w:t>пунктов 1</w:t>
        </w:r>
      </w:hyperlink>
      <w:r w:rsidR="005969FA" w:rsidRPr="005969FA">
        <w:rPr>
          <w:bCs/>
          <w:sz w:val="28"/>
          <w:szCs w:val="28"/>
        </w:rPr>
        <w:t xml:space="preserve"> и </w:t>
      </w:r>
      <w:hyperlink r:id="rId11" w:history="1">
        <w:r w:rsidR="005969FA" w:rsidRPr="005969FA">
          <w:rPr>
            <w:rStyle w:val="a3"/>
            <w:bCs/>
            <w:sz w:val="28"/>
            <w:szCs w:val="28"/>
          </w:rPr>
          <w:t>2 статьи 1148</w:t>
        </w:r>
      </w:hyperlink>
      <w:r w:rsidR="005969FA" w:rsidRPr="005969FA">
        <w:rPr>
          <w:bCs/>
          <w:sz w:val="28"/>
          <w:szCs w:val="28"/>
        </w:rPr>
        <w:t xml:space="preserve"> настоящего Кодекса, наследуют независимо от содержания завещания не менее половины доли, которая причиталась бы каждому из них при наследовании по закону </w:t>
      </w:r>
      <w:hyperlink r:id="rId12" w:history="1">
        <w:r w:rsidR="005969FA" w:rsidRPr="005969FA">
          <w:rPr>
            <w:rStyle w:val="a3"/>
            <w:bCs/>
            <w:sz w:val="28"/>
            <w:szCs w:val="28"/>
          </w:rPr>
          <w:t>(обязательная доля)</w:t>
        </w:r>
      </w:hyperlink>
      <w:r w:rsidR="005969FA" w:rsidRPr="005969FA">
        <w:rPr>
          <w:bCs/>
          <w:sz w:val="28"/>
          <w:szCs w:val="28"/>
        </w:rPr>
        <w:t>, если иное не предусмотрено настоящей статьей.</w:t>
      </w:r>
    </w:p>
    <w:p w:rsidR="005969FA" w:rsidRPr="005969FA" w:rsidRDefault="00CF59D3" w:rsidP="005969FA">
      <w:pPr>
        <w:tabs>
          <w:tab w:val="left" w:pos="708"/>
          <w:tab w:val="left" w:pos="396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895C3B">
        <w:rPr>
          <w:bCs/>
          <w:sz w:val="28"/>
          <w:szCs w:val="28"/>
        </w:rPr>
        <w:t xml:space="preserve">       </w:t>
      </w:r>
      <w:r w:rsidR="005969FA">
        <w:rPr>
          <w:bCs/>
          <w:sz w:val="28"/>
          <w:szCs w:val="28"/>
        </w:rPr>
        <w:t>В настоящее время нотариус Федин А.А. подготовил проект свидетельства о праве ответчика на имущество бабушки в размере 50% общедолевого имущества. Что на мой взгляд не соответствует закону. Во-первых, моя мать не является стороной в наследственном деле, то есть не является    несовершеннолетней или нетрудоспособной,</w:t>
      </w:r>
      <w:r w:rsidR="005969FA" w:rsidRPr="005969FA">
        <w:rPr>
          <w:bCs/>
          <w:sz w:val="28"/>
          <w:szCs w:val="28"/>
        </w:rPr>
        <w:t xml:space="preserve"> а также </w:t>
      </w:r>
      <w:r w:rsidR="005969FA">
        <w:rPr>
          <w:bCs/>
          <w:sz w:val="28"/>
          <w:szCs w:val="28"/>
        </w:rPr>
        <w:t>не относится к нетрудоспособным иждивенцам</w:t>
      </w:r>
      <w:r w:rsidR="005969FA" w:rsidRPr="005969FA">
        <w:rPr>
          <w:bCs/>
          <w:sz w:val="28"/>
          <w:szCs w:val="28"/>
        </w:rPr>
        <w:t xml:space="preserve"> наследодателя, подлежащие призванию к наследованию на основании </w:t>
      </w:r>
      <w:hyperlink r:id="rId13" w:history="1">
        <w:r w:rsidR="005969FA" w:rsidRPr="005969FA">
          <w:rPr>
            <w:rStyle w:val="a3"/>
            <w:bCs/>
            <w:sz w:val="28"/>
            <w:szCs w:val="28"/>
          </w:rPr>
          <w:t>пунктов 1</w:t>
        </w:r>
      </w:hyperlink>
      <w:r w:rsidR="005969FA" w:rsidRPr="005969FA">
        <w:rPr>
          <w:bCs/>
          <w:sz w:val="28"/>
          <w:szCs w:val="28"/>
        </w:rPr>
        <w:t xml:space="preserve"> и </w:t>
      </w:r>
      <w:hyperlink r:id="rId14" w:history="1">
        <w:r w:rsidR="005969FA" w:rsidRPr="005969FA">
          <w:rPr>
            <w:rStyle w:val="a3"/>
            <w:bCs/>
            <w:sz w:val="28"/>
            <w:szCs w:val="28"/>
          </w:rPr>
          <w:t>2 статьи 1148</w:t>
        </w:r>
      </w:hyperlink>
      <w:r w:rsidR="005969FA" w:rsidRPr="005969FA">
        <w:rPr>
          <w:bCs/>
          <w:sz w:val="28"/>
          <w:szCs w:val="28"/>
        </w:rPr>
        <w:t xml:space="preserve"> настоящего Кодекса, </w:t>
      </w:r>
      <w:r w:rsidR="005969FA">
        <w:rPr>
          <w:bCs/>
          <w:sz w:val="28"/>
          <w:szCs w:val="28"/>
        </w:rPr>
        <w:t xml:space="preserve">которые </w:t>
      </w:r>
      <w:r w:rsidR="005969FA" w:rsidRPr="005969FA">
        <w:rPr>
          <w:bCs/>
          <w:sz w:val="28"/>
          <w:szCs w:val="28"/>
        </w:rPr>
        <w:t xml:space="preserve">наследуют независимо от содержания завещания не менее половины доли, которая причиталась бы каждому из них при наследовании по закону </w:t>
      </w:r>
      <w:hyperlink r:id="rId15" w:history="1">
        <w:r w:rsidR="005969FA" w:rsidRPr="005969FA">
          <w:rPr>
            <w:rStyle w:val="a3"/>
            <w:bCs/>
            <w:sz w:val="28"/>
            <w:szCs w:val="28"/>
          </w:rPr>
          <w:t>(обязательная доля)</w:t>
        </w:r>
      </w:hyperlink>
      <w:r w:rsidR="005969FA">
        <w:rPr>
          <w:bCs/>
          <w:sz w:val="28"/>
          <w:szCs w:val="28"/>
        </w:rPr>
        <w:t>.</w:t>
      </w:r>
    </w:p>
    <w:p w:rsidR="00895C3B" w:rsidRPr="00895C3B" w:rsidRDefault="005969FA" w:rsidP="00895C3B">
      <w:pPr>
        <w:tabs>
          <w:tab w:val="left" w:pos="708"/>
          <w:tab w:val="left" w:pos="3960"/>
        </w:tabs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  <w:t>Она (моя мать) является трудоспособной и работает, а также не являлась нетрудоспособной</w:t>
      </w:r>
      <w:r w:rsidR="00E55795">
        <w:rPr>
          <w:bCs/>
          <w:sz w:val="28"/>
          <w:szCs w:val="28"/>
        </w:rPr>
        <w:t xml:space="preserve"> к моменту написания завещания на имущество и ко дню открытия наследства.  </w:t>
      </w:r>
      <w:r>
        <w:rPr>
          <w:bCs/>
          <w:sz w:val="28"/>
          <w:szCs w:val="28"/>
        </w:rPr>
        <w:t xml:space="preserve">  </w:t>
      </w:r>
    </w:p>
    <w:p w:rsidR="00895C3B" w:rsidRPr="00895C3B" w:rsidRDefault="00E55795" w:rsidP="00895C3B">
      <w:pPr>
        <w:tabs>
          <w:tab w:val="left" w:pos="708"/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Приведенные обстоятельства указывают на имеющейся факт открытия наследственного дела для лица (ответчика) не обладающим наследованием обязательной доли и являющимся недостойным наследником.  </w:t>
      </w:r>
    </w:p>
    <w:p w:rsidR="00D62BF9" w:rsidRPr="00281CDC" w:rsidRDefault="00895C3B" w:rsidP="00281CDC">
      <w:pPr>
        <w:tabs>
          <w:tab w:val="left" w:pos="708"/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20C1" w:rsidRPr="00281CDC">
        <w:rPr>
          <w:sz w:val="28"/>
          <w:szCs w:val="28"/>
        </w:rPr>
        <w:t>Принимая во внимание изложенное выше и учитывая то обстоятельство, что подача ответчиком нотариусу заявления о выдачи соответствующего свидетельства направлено на нарушение воли завещателя  и направлено на нарушение прав на имущество</w:t>
      </w:r>
      <w:r w:rsidR="00D62BF9" w:rsidRPr="00281CDC">
        <w:rPr>
          <w:sz w:val="28"/>
          <w:szCs w:val="28"/>
        </w:rPr>
        <w:t xml:space="preserve">, оставленного после смерти того, и чтобы восстановить существующий порядок наследования по завещанию необходимо принятия судом решения, которым исключались условия, влияющие на реализацию ответчиком право на получение такого свидетельства, руководствуясь ст. ст. 131 и 132 ГПК Российской Федерации </w:t>
      </w:r>
    </w:p>
    <w:p w:rsidR="00D62BF9" w:rsidRPr="00E1134F" w:rsidRDefault="00D62BF9" w:rsidP="00281CDC">
      <w:pPr>
        <w:tabs>
          <w:tab w:val="left" w:pos="708"/>
          <w:tab w:val="left" w:pos="3960"/>
        </w:tabs>
        <w:jc w:val="both"/>
        <w:rPr>
          <w:b/>
          <w:sz w:val="28"/>
          <w:szCs w:val="28"/>
        </w:rPr>
      </w:pPr>
      <w:r w:rsidRPr="00281CDC">
        <w:rPr>
          <w:sz w:val="28"/>
          <w:szCs w:val="28"/>
        </w:rPr>
        <w:tab/>
      </w:r>
      <w:r w:rsidRPr="00281CDC">
        <w:rPr>
          <w:sz w:val="28"/>
          <w:szCs w:val="28"/>
        </w:rPr>
        <w:tab/>
      </w:r>
      <w:r w:rsidRPr="00E1134F">
        <w:rPr>
          <w:b/>
          <w:sz w:val="28"/>
          <w:szCs w:val="28"/>
        </w:rPr>
        <w:t>ПРОШУ</w:t>
      </w:r>
    </w:p>
    <w:p w:rsidR="002E259A" w:rsidRPr="002E259A" w:rsidRDefault="00D62BF9" w:rsidP="002E259A">
      <w:pPr>
        <w:tabs>
          <w:tab w:val="left" w:pos="708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</w:r>
      <w:r w:rsidR="00EA688C" w:rsidRPr="00281CDC">
        <w:rPr>
          <w:sz w:val="28"/>
          <w:szCs w:val="28"/>
        </w:rPr>
        <w:t xml:space="preserve">Признать за истцом право </w:t>
      </w:r>
      <w:r w:rsidR="00E1134F">
        <w:rPr>
          <w:sz w:val="28"/>
          <w:szCs w:val="28"/>
        </w:rPr>
        <w:t xml:space="preserve">собственности </w:t>
      </w:r>
      <w:r w:rsidR="00EA688C" w:rsidRPr="00281CDC">
        <w:rPr>
          <w:sz w:val="28"/>
          <w:szCs w:val="28"/>
        </w:rPr>
        <w:t>на имущество, которое перешло бы к нему по завещанию от 13 февраля 2025 г. после смерти 21 февраля 2025 г. наследодателя  Котовой Ольги Александровны</w:t>
      </w:r>
      <w:r w:rsidR="00395F99" w:rsidRPr="00281CDC">
        <w:rPr>
          <w:sz w:val="28"/>
          <w:szCs w:val="28"/>
        </w:rPr>
        <w:t>,</w:t>
      </w:r>
      <w:r w:rsidR="00281CDC" w:rsidRPr="00281CDC">
        <w:rPr>
          <w:sz w:val="28"/>
          <w:szCs w:val="28"/>
        </w:rPr>
        <w:t xml:space="preserve"> а именно:</w:t>
      </w:r>
      <w:r w:rsidR="00395F99" w:rsidRPr="00281CDC">
        <w:rPr>
          <w:sz w:val="28"/>
          <w:szCs w:val="28"/>
        </w:rPr>
        <w:t xml:space="preserve"> </w:t>
      </w:r>
      <w:r w:rsidR="00281CDC" w:rsidRPr="00281CDC">
        <w:rPr>
          <w:sz w:val="28"/>
          <w:szCs w:val="28"/>
        </w:rPr>
        <w:t xml:space="preserve">  в жилом доме на первом этаже это помещение №1 площадью 16,9 кв.м., </w:t>
      </w:r>
      <w:r w:rsidR="00281CDC" w:rsidRPr="00281CDC">
        <w:rPr>
          <w:sz w:val="28"/>
          <w:szCs w:val="28"/>
        </w:rPr>
        <w:lastRenderedPageBreak/>
        <w:t xml:space="preserve">помещение №2 площадью 2,9 кв.м., помещение №3 площадью 16,0 кв.м. и помещение №10 площадью 35, 3 кв.м.; на втором этаже: помещение №12 площадью 20,3 кв.м., помещение № 13 площадью 15,0 кв.м., помещение №14 площадью 17, 6 кв.м., помещение № 11 площадью 11,4 кв.м., помещение № 16 площадью 8,5 кв.м., помещение №17 площадью 3,4 кв.м., помещение № 33 площадью 15,5 кв.м., помещение № 35 площадью 11,8 кв.м., помещение №36 площадью 5,2 кв.м., помещение №37 площадью 5,2 кв.м. и помещение №38 площадью 3,3 кв.м.; помещения третьего этажа: помещение № 18 площадью 18, 6 кв.м., помещение № 19 площадью 14,1 кв.м., помещение №20 площадью 14,5 кв.м., помещение №21 площадью 7,7 кв.м., помещение №22площзадью 13,0 кв.м., помещение №23 площадью 13,3 кв.м., помещение № 24 площадью 2,1 кв.м., помещение № 25 площадью 2,4 кв.м., помещение №26 площадью 2,3 кв.м., помещение № 27 площадью 9,2 кв.м., помещение №28 площадью 3.9 кв.м., помещение №29 площадью 13,7 кв.м. и помещение №34 площадью 4,2 кв.м., помещение №35 площадью  6,3 кв.м.,  а также лестничные марши  площадью 6.84 кв.,.  5,46 кв.м. и 3,52 кв.м.  определяющие  подъем с первого на второй  и третий этажи; хозяйственный блок 89\100 долей в общедолевом имуществе и земельный участок 98\100 долей в общедолевом имуществе   </w:t>
      </w:r>
      <w:r w:rsidR="00395F99" w:rsidRPr="00281CDC">
        <w:rPr>
          <w:sz w:val="28"/>
          <w:szCs w:val="28"/>
        </w:rPr>
        <w:t>исключив ответчика из наследственного дела, возбужденного нотариусом Фединым А.А.</w:t>
      </w:r>
      <w:r w:rsidR="00AA0402">
        <w:rPr>
          <w:sz w:val="28"/>
          <w:szCs w:val="28"/>
        </w:rPr>
        <w:t>, а также взыскать с ответчика в пользу истца оплаченную тем государственную пошлину в размере</w:t>
      </w:r>
      <w:r w:rsidR="009E3820">
        <w:rPr>
          <w:sz w:val="28"/>
          <w:szCs w:val="28"/>
        </w:rPr>
        <w:t xml:space="preserve"> 110841,12 рублей</w:t>
      </w:r>
      <w:r w:rsidR="00AA0402">
        <w:rPr>
          <w:sz w:val="28"/>
          <w:szCs w:val="28"/>
        </w:rPr>
        <w:t xml:space="preserve">   за обраще</w:t>
      </w:r>
      <w:r w:rsidR="00E55795">
        <w:rPr>
          <w:sz w:val="28"/>
          <w:szCs w:val="28"/>
        </w:rPr>
        <w:t xml:space="preserve">ние с иском по настоящему делу  и исключить ответчика </w:t>
      </w:r>
      <w:r w:rsidR="002A0D9F">
        <w:rPr>
          <w:sz w:val="28"/>
          <w:szCs w:val="28"/>
        </w:rPr>
        <w:t>Евгеньеву Елену Юрьевну из числа</w:t>
      </w:r>
      <w:bookmarkStart w:id="0" w:name="_GoBack"/>
      <w:bookmarkEnd w:id="0"/>
      <w:r w:rsidR="0082045D">
        <w:rPr>
          <w:sz w:val="28"/>
          <w:szCs w:val="28"/>
        </w:rPr>
        <w:t xml:space="preserve"> участников наследственного дела.</w:t>
      </w:r>
      <w:r w:rsidR="002E259A">
        <w:rPr>
          <w:sz w:val="28"/>
          <w:szCs w:val="28"/>
        </w:rPr>
        <w:t xml:space="preserve">, которые не </w:t>
      </w:r>
      <w:r w:rsidR="002E259A" w:rsidRPr="002E259A">
        <w:rPr>
          <w:rFonts w:ascii="Arial" w:hAnsi="Arial" w:cs="Arial"/>
          <w:sz w:val="20"/>
          <w:szCs w:val="20"/>
        </w:rPr>
        <w:t xml:space="preserve"> </w:t>
      </w:r>
      <w:r w:rsidR="002E259A">
        <w:rPr>
          <w:sz w:val="28"/>
          <w:szCs w:val="28"/>
        </w:rPr>
        <w:t>могут призываться к наследованию и</w:t>
      </w:r>
      <w:r w:rsidR="002E259A" w:rsidRPr="002E259A">
        <w:rPr>
          <w:sz w:val="28"/>
          <w:szCs w:val="28"/>
        </w:rPr>
        <w:t xml:space="preserve"> находящиеся в живых в момент открытия наследства,</w:t>
      </w:r>
    </w:p>
    <w:p w:rsidR="00395F99" w:rsidRPr="00AA0402" w:rsidRDefault="00395F99" w:rsidP="00281CDC">
      <w:pPr>
        <w:tabs>
          <w:tab w:val="left" w:pos="708"/>
          <w:tab w:val="left" w:pos="3960"/>
        </w:tabs>
        <w:jc w:val="both"/>
        <w:rPr>
          <w:sz w:val="28"/>
          <w:szCs w:val="28"/>
        </w:rPr>
      </w:pPr>
    </w:p>
    <w:p w:rsidR="00395F99" w:rsidRPr="00281CDC" w:rsidRDefault="00395F99" w:rsidP="00281CDC">
      <w:pPr>
        <w:tabs>
          <w:tab w:val="left" w:pos="708"/>
          <w:tab w:val="left" w:pos="3960"/>
        </w:tabs>
        <w:jc w:val="both"/>
        <w:rPr>
          <w:sz w:val="28"/>
          <w:szCs w:val="28"/>
        </w:rPr>
      </w:pPr>
    </w:p>
    <w:p w:rsidR="00395F99" w:rsidRPr="00E1134F" w:rsidRDefault="00395F99" w:rsidP="00281CDC">
      <w:pPr>
        <w:tabs>
          <w:tab w:val="left" w:pos="708"/>
          <w:tab w:val="left" w:pos="3960"/>
        </w:tabs>
        <w:jc w:val="both"/>
        <w:rPr>
          <w:b/>
          <w:sz w:val="28"/>
          <w:szCs w:val="28"/>
        </w:rPr>
      </w:pPr>
      <w:r w:rsidRPr="00281CDC">
        <w:rPr>
          <w:sz w:val="28"/>
          <w:szCs w:val="28"/>
        </w:rPr>
        <w:tab/>
      </w:r>
      <w:r w:rsidRPr="00E1134F">
        <w:rPr>
          <w:b/>
          <w:sz w:val="28"/>
          <w:szCs w:val="28"/>
        </w:rPr>
        <w:t>ПРИЛОЖЕНИЕ:</w:t>
      </w:r>
    </w:p>
    <w:p w:rsidR="00421A39" w:rsidRPr="00281CDC" w:rsidRDefault="00421A39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 xml:space="preserve">квитанция оплаты </w:t>
      </w:r>
      <w:r w:rsidRPr="00041DE2">
        <w:rPr>
          <w:sz w:val="28"/>
          <w:szCs w:val="28"/>
          <w:u w:val="single"/>
        </w:rPr>
        <w:t>государственной</w:t>
      </w:r>
      <w:r w:rsidRPr="00281CDC">
        <w:rPr>
          <w:sz w:val="28"/>
          <w:szCs w:val="28"/>
        </w:rPr>
        <w:t xml:space="preserve"> пошлины</w:t>
      </w:r>
    </w:p>
    <w:p w:rsidR="00421A39" w:rsidRPr="00281CDC" w:rsidRDefault="00E1134F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="00421A39" w:rsidRPr="00281CDC">
        <w:rPr>
          <w:sz w:val="28"/>
          <w:szCs w:val="28"/>
        </w:rPr>
        <w:t>доверенность представителю</w:t>
      </w:r>
    </w:p>
    <w:p w:rsidR="00421A39" w:rsidRPr="00281CDC" w:rsidRDefault="00E1134F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="00421A39" w:rsidRPr="00281CDC">
        <w:rPr>
          <w:sz w:val="28"/>
          <w:szCs w:val="28"/>
        </w:rPr>
        <w:t>свидетельство о смерти Котовой О.А.</w:t>
      </w:r>
    </w:p>
    <w:p w:rsidR="00421A39" w:rsidRPr="00281CDC" w:rsidRDefault="00E1134F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="00421A39" w:rsidRPr="00281CDC">
        <w:rPr>
          <w:sz w:val="28"/>
          <w:szCs w:val="28"/>
        </w:rPr>
        <w:t>завещание Котовой О.А. на имя Оразклычевой Н.О.</w:t>
      </w:r>
    </w:p>
    <w:p w:rsidR="00421A39" w:rsidRPr="00281CDC" w:rsidRDefault="00E1134F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 w:rsidR="00421A39" w:rsidRPr="00281CDC">
        <w:rPr>
          <w:sz w:val="28"/>
          <w:szCs w:val="28"/>
        </w:rPr>
        <w:t>выписка из приложение Госуслуги  на имя истца</w:t>
      </w:r>
    </w:p>
    <w:p w:rsidR="00421A39" w:rsidRPr="00281CDC" w:rsidRDefault="00421A39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>справка нотариуса от 18.06.2025 г.</w:t>
      </w:r>
    </w:p>
    <w:p w:rsidR="00517468" w:rsidRPr="00281CDC" w:rsidRDefault="00421A39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lastRenderedPageBreak/>
        <w:t xml:space="preserve">копия свидетельства о расторжении брака </w:t>
      </w:r>
      <w:r w:rsidR="00517468" w:rsidRPr="00281CDC">
        <w:rPr>
          <w:sz w:val="28"/>
          <w:szCs w:val="28"/>
        </w:rPr>
        <w:t xml:space="preserve">между супругами Оразклычевой Н.О. </w:t>
      </w:r>
    </w:p>
    <w:p w:rsidR="00517468" w:rsidRPr="00281CDC" w:rsidRDefault="00517468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>копия свидетельства о заключении брака Оразклычева М.С. и Евгеньевой Н.О.</w:t>
      </w:r>
    </w:p>
    <w:p w:rsidR="00517468" w:rsidRPr="00281CDC" w:rsidRDefault="00517468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 xml:space="preserve">копия свидетельства о  заключении брака Гуськовым Е.А. и Оразклычевой Н.О. </w:t>
      </w:r>
    </w:p>
    <w:p w:rsidR="00517468" w:rsidRPr="00281CDC" w:rsidRDefault="00E1134F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копия паспорта Ораз</w:t>
      </w:r>
      <w:r w:rsidR="00517468" w:rsidRPr="00281CDC">
        <w:rPr>
          <w:sz w:val="28"/>
          <w:szCs w:val="28"/>
        </w:rPr>
        <w:t>клычевой Н.О.</w:t>
      </w:r>
    </w:p>
    <w:p w:rsidR="00517468" w:rsidRPr="00281CDC" w:rsidRDefault="00517468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>Технический паспорт на жилой дом по состоянию на 2010 г.</w:t>
      </w:r>
    </w:p>
    <w:p w:rsidR="00517468" w:rsidRPr="00281CDC" w:rsidRDefault="00517468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>Выписка из ЕГРН на жилой дом по состоянию на 10.06.2025 г.</w:t>
      </w:r>
    </w:p>
    <w:p w:rsidR="00517468" w:rsidRPr="00281CDC" w:rsidRDefault="00517468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>Выписка из ЕГРН на хозблок по состоянию на 10.06.2025 г.</w:t>
      </w:r>
    </w:p>
    <w:p w:rsidR="00517468" w:rsidRPr="00281CDC" w:rsidRDefault="00517468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>Выписка из ЕГРН на жилой дом по состоянию на 10.06.2025 г.</w:t>
      </w:r>
    </w:p>
    <w:p w:rsidR="00517468" w:rsidRPr="00281CDC" w:rsidRDefault="00517468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>Выписка из ЕГРН на земельный участок п</w:t>
      </w:r>
      <w:r w:rsidR="00260934" w:rsidRPr="00281CDC">
        <w:rPr>
          <w:sz w:val="28"/>
          <w:szCs w:val="28"/>
        </w:rPr>
        <w:t>о состоянию на 04.08.2025 г</w:t>
      </w:r>
      <w:r w:rsidR="00421A39" w:rsidRPr="00281CDC">
        <w:rPr>
          <w:sz w:val="28"/>
          <w:szCs w:val="28"/>
        </w:rPr>
        <w:t xml:space="preserve"> </w:t>
      </w:r>
    </w:p>
    <w:p w:rsidR="00260934" w:rsidRPr="00281CDC" w:rsidRDefault="00421A39" w:rsidP="00281CDC">
      <w:pPr>
        <w:pStyle w:val="a4"/>
        <w:numPr>
          <w:ilvl w:val="0"/>
          <w:numId w:val="1"/>
        </w:num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 xml:space="preserve"> </w:t>
      </w:r>
      <w:r w:rsidR="00EA688C" w:rsidRPr="00281CDC">
        <w:rPr>
          <w:sz w:val="28"/>
          <w:szCs w:val="28"/>
        </w:rPr>
        <w:t xml:space="preserve"> </w:t>
      </w:r>
      <w:r w:rsidR="00517468" w:rsidRPr="00281CDC">
        <w:rPr>
          <w:sz w:val="28"/>
          <w:szCs w:val="28"/>
        </w:rPr>
        <w:t>Копии документов и почтовая квитанция отправки иска о</w:t>
      </w:r>
      <w:r w:rsidR="00260934" w:rsidRPr="00281CDC">
        <w:rPr>
          <w:sz w:val="28"/>
          <w:szCs w:val="28"/>
        </w:rPr>
        <w:t>т</w:t>
      </w:r>
      <w:r w:rsidR="00517468" w:rsidRPr="00281CDC">
        <w:rPr>
          <w:sz w:val="28"/>
          <w:szCs w:val="28"/>
        </w:rPr>
        <w:t>ветчику</w:t>
      </w:r>
    </w:p>
    <w:p w:rsidR="00260934" w:rsidRPr="00281CDC" w:rsidRDefault="00260934" w:rsidP="00281CDC">
      <w:p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</w:p>
    <w:p w:rsidR="00260934" w:rsidRPr="00281CDC" w:rsidRDefault="00260934" w:rsidP="00281CDC">
      <w:p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  <w:t>ЗАЯВИТЕЛЬ</w:t>
      </w:r>
    </w:p>
    <w:p w:rsidR="00260934" w:rsidRPr="00281CDC" w:rsidRDefault="00260934" w:rsidP="00281CDC">
      <w:p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ab/>
      </w:r>
      <w:r w:rsidRPr="00281CDC">
        <w:rPr>
          <w:sz w:val="28"/>
          <w:szCs w:val="28"/>
        </w:rPr>
        <w:tab/>
      </w:r>
      <w:r w:rsidRPr="00281CDC">
        <w:rPr>
          <w:sz w:val="28"/>
          <w:szCs w:val="28"/>
        </w:rPr>
        <w:tab/>
      </w:r>
      <w:r w:rsidRPr="00281CDC">
        <w:rPr>
          <w:sz w:val="28"/>
          <w:szCs w:val="28"/>
        </w:rPr>
        <w:tab/>
      </w:r>
      <w:r w:rsidRPr="00281CDC">
        <w:rPr>
          <w:sz w:val="28"/>
          <w:szCs w:val="28"/>
        </w:rPr>
        <w:tab/>
      </w:r>
      <w:r w:rsidRPr="00281CDC">
        <w:rPr>
          <w:sz w:val="28"/>
          <w:szCs w:val="28"/>
        </w:rPr>
        <w:tab/>
      </w:r>
      <w:r w:rsidRPr="00281CDC">
        <w:rPr>
          <w:sz w:val="28"/>
          <w:szCs w:val="28"/>
        </w:rPr>
        <w:tab/>
        <w:t>Н.О.Оразклычева</w:t>
      </w:r>
    </w:p>
    <w:p w:rsidR="00687A27" w:rsidRPr="00281CDC" w:rsidRDefault="00517468" w:rsidP="00281CDC">
      <w:pPr>
        <w:tabs>
          <w:tab w:val="left" w:pos="708"/>
          <w:tab w:val="left" w:pos="2160"/>
          <w:tab w:val="left" w:pos="396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 xml:space="preserve"> </w:t>
      </w:r>
      <w:r w:rsidR="00EA688C" w:rsidRPr="00281CDC">
        <w:rPr>
          <w:sz w:val="28"/>
          <w:szCs w:val="28"/>
        </w:rPr>
        <w:t xml:space="preserve"> </w:t>
      </w:r>
      <w:r w:rsidR="00D62BF9" w:rsidRPr="00281CDC">
        <w:rPr>
          <w:sz w:val="28"/>
          <w:szCs w:val="28"/>
        </w:rPr>
        <w:tab/>
      </w:r>
      <w:r w:rsidR="00395F99" w:rsidRPr="00281CDC">
        <w:rPr>
          <w:sz w:val="28"/>
          <w:szCs w:val="28"/>
        </w:rPr>
        <w:tab/>
      </w:r>
      <w:r w:rsidR="00D62BF9" w:rsidRPr="00281CDC">
        <w:rPr>
          <w:sz w:val="28"/>
          <w:szCs w:val="28"/>
        </w:rPr>
        <w:tab/>
      </w:r>
      <w:r w:rsidR="00D62BF9" w:rsidRPr="00281CDC">
        <w:rPr>
          <w:sz w:val="28"/>
          <w:szCs w:val="28"/>
        </w:rPr>
        <w:tab/>
      </w:r>
      <w:r w:rsidR="00D62BF9" w:rsidRPr="00281CDC">
        <w:rPr>
          <w:sz w:val="28"/>
          <w:szCs w:val="28"/>
        </w:rPr>
        <w:tab/>
        <w:t xml:space="preserve">      </w:t>
      </w:r>
      <w:r w:rsidR="003920C1" w:rsidRPr="00281CDC">
        <w:rPr>
          <w:sz w:val="28"/>
          <w:szCs w:val="28"/>
        </w:rPr>
        <w:t xml:space="preserve">    </w:t>
      </w:r>
    </w:p>
    <w:p w:rsidR="001875E2" w:rsidRPr="00281CDC" w:rsidRDefault="001875E2" w:rsidP="00281CDC">
      <w:pPr>
        <w:tabs>
          <w:tab w:val="left" w:pos="708"/>
          <w:tab w:val="left" w:pos="3960"/>
        </w:tabs>
        <w:jc w:val="both"/>
        <w:rPr>
          <w:sz w:val="28"/>
          <w:szCs w:val="28"/>
        </w:rPr>
      </w:pPr>
    </w:p>
    <w:p w:rsidR="00F15893" w:rsidRPr="00281CDC" w:rsidRDefault="001875E2" w:rsidP="00281CDC">
      <w:pPr>
        <w:tabs>
          <w:tab w:val="left" w:pos="708"/>
          <w:tab w:val="left" w:pos="2550"/>
        </w:tabs>
        <w:jc w:val="both"/>
        <w:rPr>
          <w:sz w:val="28"/>
          <w:szCs w:val="28"/>
        </w:rPr>
      </w:pPr>
      <w:r w:rsidRPr="00281CDC">
        <w:rPr>
          <w:sz w:val="28"/>
          <w:szCs w:val="28"/>
        </w:rPr>
        <w:t xml:space="preserve"> </w:t>
      </w:r>
      <w:r w:rsidR="00B8378C" w:rsidRPr="00281CDC">
        <w:rPr>
          <w:sz w:val="28"/>
          <w:szCs w:val="28"/>
        </w:rPr>
        <w:t xml:space="preserve">     </w:t>
      </w:r>
      <w:r w:rsidR="008068A3" w:rsidRPr="00281CDC">
        <w:rPr>
          <w:sz w:val="28"/>
          <w:szCs w:val="28"/>
        </w:rPr>
        <w:t xml:space="preserve">       </w:t>
      </w:r>
      <w:r w:rsidR="00F15893" w:rsidRPr="00281CDC">
        <w:rPr>
          <w:sz w:val="28"/>
          <w:szCs w:val="28"/>
        </w:rPr>
        <w:tab/>
      </w:r>
    </w:p>
    <w:p w:rsidR="006F6022" w:rsidRPr="00281CDC" w:rsidRDefault="006F6022" w:rsidP="00281CDC">
      <w:pPr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281CDC">
        <w:rPr>
          <w:rFonts w:ascii="Times New Roman" w:hAnsi="Times New Roman" w:cs="Times New Roman"/>
          <w:sz w:val="28"/>
          <w:szCs w:val="28"/>
        </w:rPr>
        <w:tab/>
      </w:r>
      <w:r w:rsidRPr="00281CDC">
        <w:rPr>
          <w:rFonts w:ascii="Times New Roman" w:hAnsi="Times New Roman" w:cs="Times New Roman"/>
          <w:sz w:val="28"/>
          <w:szCs w:val="28"/>
        </w:rPr>
        <w:tab/>
      </w:r>
      <w:r w:rsidRPr="00281CDC">
        <w:rPr>
          <w:rFonts w:ascii="Times New Roman" w:hAnsi="Times New Roman" w:cs="Times New Roman"/>
          <w:sz w:val="28"/>
          <w:szCs w:val="28"/>
        </w:rPr>
        <w:tab/>
      </w:r>
    </w:p>
    <w:p w:rsidR="00953166" w:rsidRPr="00281CDC" w:rsidRDefault="00953166" w:rsidP="00281CDC">
      <w:pPr>
        <w:ind w:left="4950"/>
        <w:jc w:val="both"/>
        <w:rPr>
          <w:rFonts w:ascii="Times New Roman" w:hAnsi="Times New Roman" w:cs="Times New Roman"/>
        </w:rPr>
      </w:pPr>
    </w:p>
    <w:p w:rsidR="00517BF7" w:rsidRPr="00517BF7" w:rsidRDefault="00517BF7">
      <w:pPr>
        <w:rPr>
          <w:rFonts w:ascii="Times New Roman" w:hAnsi="Times New Roman" w:cs="Times New Roman"/>
        </w:rPr>
      </w:pPr>
      <w:r w:rsidRPr="00517BF7">
        <w:tab/>
      </w:r>
      <w:r w:rsidRPr="00517BF7">
        <w:tab/>
      </w:r>
      <w:r w:rsidRPr="00517BF7">
        <w:tab/>
      </w:r>
      <w:r w:rsidRPr="00517BF7">
        <w:tab/>
      </w:r>
      <w:r w:rsidRPr="00517BF7">
        <w:tab/>
      </w:r>
      <w:r w:rsidRPr="00517BF7">
        <w:tab/>
      </w:r>
      <w:r w:rsidRPr="00517BF7">
        <w:tab/>
      </w:r>
      <w:r w:rsidRPr="00517BF7">
        <w:tab/>
      </w:r>
    </w:p>
    <w:sectPr w:rsidR="00517BF7" w:rsidRPr="00517BF7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61" w:rsidRDefault="00C45F61" w:rsidP="00281CDC">
      <w:pPr>
        <w:spacing w:after="0" w:line="240" w:lineRule="auto"/>
      </w:pPr>
      <w:r>
        <w:separator/>
      </w:r>
    </w:p>
  </w:endnote>
  <w:endnote w:type="continuationSeparator" w:id="0">
    <w:p w:rsidR="00C45F61" w:rsidRDefault="00C45F61" w:rsidP="00281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61" w:rsidRDefault="00C45F61" w:rsidP="00281CDC">
      <w:pPr>
        <w:spacing w:after="0" w:line="240" w:lineRule="auto"/>
      </w:pPr>
      <w:r>
        <w:separator/>
      </w:r>
    </w:p>
  </w:footnote>
  <w:footnote w:type="continuationSeparator" w:id="0">
    <w:p w:rsidR="00C45F61" w:rsidRDefault="00C45F61" w:rsidP="00281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7870209"/>
      <w:docPartObj>
        <w:docPartGallery w:val="Page Numbers (Top of Page)"/>
        <w:docPartUnique/>
      </w:docPartObj>
    </w:sdtPr>
    <w:sdtEndPr/>
    <w:sdtContent>
      <w:p w:rsidR="00281CDC" w:rsidRDefault="00281C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9F">
          <w:rPr>
            <w:noProof/>
          </w:rPr>
          <w:t>7</w:t>
        </w:r>
        <w:r>
          <w:fldChar w:fldCharType="end"/>
        </w:r>
      </w:p>
    </w:sdtContent>
  </w:sdt>
  <w:p w:rsidR="00281CDC" w:rsidRDefault="00281C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A557E"/>
    <w:multiLevelType w:val="hybridMultilevel"/>
    <w:tmpl w:val="E66097CA"/>
    <w:lvl w:ilvl="0" w:tplc="A5DEAA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F7"/>
    <w:rsid w:val="000108BA"/>
    <w:rsid w:val="00041DE2"/>
    <w:rsid w:val="00147AF2"/>
    <w:rsid w:val="001875E2"/>
    <w:rsid w:val="0023502D"/>
    <w:rsid w:val="00260934"/>
    <w:rsid w:val="00281CDC"/>
    <w:rsid w:val="00287F7A"/>
    <w:rsid w:val="002A0D9F"/>
    <w:rsid w:val="002A2E10"/>
    <w:rsid w:val="002E259A"/>
    <w:rsid w:val="00312F00"/>
    <w:rsid w:val="003920C1"/>
    <w:rsid w:val="00395F99"/>
    <w:rsid w:val="00421A39"/>
    <w:rsid w:val="004619C4"/>
    <w:rsid w:val="00482687"/>
    <w:rsid w:val="004B2B1F"/>
    <w:rsid w:val="00505D72"/>
    <w:rsid w:val="005073DA"/>
    <w:rsid w:val="00510D1D"/>
    <w:rsid w:val="00517468"/>
    <w:rsid w:val="00517BF7"/>
    <w:rsid w:val="005969FA"/>
    <w:rsid w:val="005A74A6"/>
    <w:rsid w:val="005C52CA"/>
    <w:rsid w:val="00685B90"/>
    <w:rsid w:val="00687A27"/>
    <w:rsid w:val="006F6022"/>
    <w:rsid w:val="00714EE5"/>
    <w:rsid w:val="007769C2"/>
    <w:rsid w:val="008068A3"/>
    <w:rsid w:val="0082045D"/>
    <w:rsid w:val="00895C3B"/>
    <w:rsid w:val="00896C1A"/>
    <w:rsid w:val="00953166"/>
    <w:rsid w:val="00980A08"/>
    <w:rsid w:val="009E3820"/>
    <w:rsid w:val="00A004C8"/>
    <w:rsid w:val="00A114CD"/>
    <w:rsid w:val="00A6001C"/>
    <w:rsid w:val="00AA0402"/>
    <w:rsid w:val="00AD6748"/>
    <w:rsid w:val="00AF0D83"/>
    <w:rsid w:val="00B53AD9"/>
    <w:rsid w:val="00B57542"/>
    <w:rsid w:val="00B8378C"/>
    <w:rsid w:val="00BC2274"/>
    <w:rsid w:val="00BF7323"/>
    <w:rsid w:val="00C45F61"/>
    <w:rsid w:val="00C60F51"/>
    <w:rsid w:val="00CF59D3"/>
    <w:rsid w:val="00D62BF9"/>
    <w:rsid w:val="00E1134F"/>
    <w:rsid w:val="00E55795"/>
    <w:rsid w:val="00E947E1"/>
    <w:rsid w:val="00EA199F"/>
    <w:rsid w:val="00EA688C"/>
    <w:rsid w:val="00EB2A44"/>
    <w:rsid w:val="00F15893"/>
    <w:rsid w:val="00F952C2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2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21A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1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1CDC"/>
  </w:style>
  <w:style w:type="paragraph" w:styleId="a7">
    <w:name w:val="footer"/>
    <w:basedOn w:val="a"/>
    <w:link w:val="a8"/>
    <w:uiPriority w:val="99"/>
    <w:unhideWhenUsed/>
    <w:rsid w:val="00281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1CDC"/>
  </w:style>
  <w:style w:type="paragraph" w:styleId="a9">
    <w:name w:val="Balloon Text"/>
    <w:basedOn w:val="a"/>
    <w:link w:val="aa"/>
    <w:uiPriority w:val="99"/>
    <w:semiHidden/>
    <w:unhideWhenUsed/>
    <w:rsid w:val="0004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2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21A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1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1CDC"/>
  </w:style>
  <w:style w:type="paragraph" w:styleId="a7">
    <w:name w:val="footer"/>
    <w:basedOn w:val="a"/>
    <w:link w:val="a8"/>
    <w:uiPriority w:val="99"/>
    <w:unhideWhenUsed/>
    <w:rsid w:val="00281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1CDC"/>
  </w:style>
  <w:style w:type="paragraph" w:styleId="a9">
    <w:name w:val="Balloon Text"/>
    <w:basedOn w:val="a"/>
    <w:link w:val="aa"/>
    <w:uiPriority w:val="99"/>
    <w:semiHidden/>
    <w:unhideWhenUsed/>
    <w:rsid w:val="0004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72403&amp;dst=100232" TargetMode="External"/><Relationship Id="rId13" Type="http://schemas.openxmlformats.org/officeDocument/2006/relationships/hyperlink" Target="https://login.consultant.ru/link/?req=doc&amp;base=RZR&amp;n=482694&amp;dst=100202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372403&amp;dst=10009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82694&amp;dst=1002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372403&amp;dst=100097" TargetMode="External"/><Relationship Id="rId10" Type="http://schemas.openxmlformats.org/officeDocument/2006/relationships/hyperlink" Target="https://login.consultant.ru/link/?req=doc&amp;base=RZR&amp;n=482694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372403&amp;dst=100046" TargetMode="External"/><Relationship Id="rId14" Type="http://schemas.openxmlformats.org/officeDocument/2006/relationships/hyperlink" Target="https://login.consultant.ru/link/?req=doc&amp;base=RZR&amp;n=482694&amp;dst=1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8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Валерий Леонидович</dc:creator>
  <cp:lastModifiedBy>Захаров Валерий Леонидович</cp:lastModifiedBy>
  <cp:revision>42</cp:revision>
  <cp:lastPrinted>2025-08-11T12:36:00Z</cp:lastPrinted>
  <dcterms:created xsi:type="dcterms:W3CDTF">2025-08-04T11:44:00Z</dcterms:created>
  <dcterms:modified xsi:type="dcterms:W3CDTF">2025-08-27T13:41:00Z</dcterms:modified>
</cp:coreProperties>
</file>